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86" w:rsidRDefault="00BE2786">
      <w:r>
        <w:t xml:space="preserve">The data provided here relate to the </w:t>
      </w:r>
      <w:proofErr w:type="gramStart"/>
      <w:r>
        <w:t>paper  Goudge</w:t>
      </w:r>
      <w:proofErr w:type="gramEnd"/>
      <w:r>
        <w:t xml:space="preserve"> et al “Can lay health workers support the management of hypertension? Findings of a cluster randomised trial in South Africa” BMJ Global </w:t>
      </w:r>
      <w:proofErr w:type="gramStart"/>
      <w:r>
        <w:t>Health  2018</w:t>
      </w:r>
      <w:proofErr w:type="gramEnd"/>
      <w:r>
        <w:t xml:space="preserve">;3: e000577 </w:t>
      </w:r>
      <w:proofErr w:type="spellStart"/>
      <w:r>
        <w:t>doi</w:t>
      </w:r>
      <w:proofErr w:type="spellEnd"/>
      <w:r>
        <w:t>: 10.1136/bmjgh-2017-000577</w:t>
      </w:r>
    </w:p>
    <w:p w:rsidR="00BE2786" w:rsidRDefault="00BE2786">
      <w:r>
        <w:t>Data provided consists of:</w:t>
      </w:r>
    </w:p>
    <w:p w:rsidR="00BE2786" w:rsidRDefault="002520AB" w:rsidP="00BE2786">
      <w:pPr>
        <w:pStyle w:val="ListParagraph"/>
        <w:numPr>
          <w:ilvl w:val="0"/>
          <w:numId w:val="1"/>
        </w:numPr>
      </w:pPr>
      <w:r>
        <w:t xml:space="preserve">A Stata data file: </w:t>
      </w:r>
      <w:proofErr w:type="spellStart"/>
      <w:r>
        <w:t>nkateko</w:t>
      </w:r>
      <w:proofErr w:type="spellEnd"/>
      <w:r>
        <w:t xml:space="preserve"> trial final </w:t>
      </w:r>
      <w:proofErr w:type="spellStart"/>
      <w:r>
        <w:t>data.dta</w:t>
      </w:r>
      <w:proofErr w:type="spellEnd"/>
    </w:p>
    <w:p w:rsidR="002520AB" w:rsidRDefault="00BE2786" w:rsidP="00BE2786">
      <w:pPr>
        <w:pStyle w:val="ListParagraph"/>
        <w:numPr>
          <w:ilvl w:val="0"/>
          <w:numId w:val="1"/>
        </w:numPr>
      </w:pPr>
      <w:r>
        <w:t xml:space="preserve">Two </w:t>
      </w:r>
      <w:r w:rsidR="002520AB">
        <w:t xml:space="preserve">pdf files with the before and after survey questionnaires: </w:t>
      </w:r>
    </w:p>
    <w:p w:rsidR="002520AB" w:rsidRDefault="002520AB" w:rsidP="002520AB">
      <w:pPr>
        <w:pStyle w:val="ListParagraph"/>
        <w:numPr>
          <w:ilvl w:val="1"/>
          <w:numId w:val="1"/>
        </w:numPr>
      </w:pPr>
      <w:r>
        <w:t>Nkateko-Surveillance-V6-20130927.pdf</w:t>
      </w:r>
      <w:r w:rsidR="002A4BC0">
        <w:t xml:space="preserve"> (first survey)</w:t>
      </w:r>
    </w:p>
    <w:p w:rsidR="00BE2786" w:rsidRDefault="002520AB" w:rsidP="002520AB">
      <w:pPr>
        <w:pStyle w:val="ListParagraph"/>
        <w:numPr>
          <w:ilvl w:val="1"/>
          <w:numId w:val="1"/>
        </w:numPr>
      </w:pPr>
      <w:r>
        <w:t>Nkateko-Surveillance-</w:t>
      </w:r>
      <w:r w:rsidR="00796AAF">
        <w:t>V10-</w:t>
      </w:r>
      <w:bookmarkStart w:id="0" w:name="_GoBack"/>
      <w:bookmarkEnd w:id="0"/>
      <w:r>
        <w:t>20150819.pdf</w:t>
      </w:r>
      <w:r w:rsidR="00BE2786">
        <w:t xml:space="preserve"> </w:t>
      </w:r>
      <w:r w:rsidR="002A4BC0">
        <w:t xml:space="preserve"> (second survey)</w:t>
      </w:r>
    </w:p>
    <w:p w:rsidR="002520AB" w:rsidRDefault="002A4BC0" w:rsidP="002520AB">
      <w:r>
        <w:t>The samples for both surveys were drawn from the census database maintained by the Agincourt Health and Demographic Surveillance System   (</w:t>
      </w:r>
      <w:hyperlink r:id="rId5" w:history="1">
        <w:r w:rsidRPr="00AF41E5">
          <w:rPr>
            <w:rStyle w:val="Hyperlink"/>
          </w:rPr>
          <w:t>http://www.agincourt.co.za/</w:t>
        </w:r>
      </w:hyperlink>
      <w:r>
        <w:t>) and demographic data were drawn down from the census and added to sample file. These variables are usually indicated by the variable label. Apart from a few created variables such as age and age group, all the other data come from the two surveys and the variable names indicate which question in the survey the data comes from. The variable “</w:t>
      </w:r>
      <w:proofErr w:type="spellStart"/>
      <w:r w:rsidR="00F80DF0">
        <w:t>survey_</w:t>
      </w:r>
      <w:r>
        <w:t>round</w:t>
      </w:r>
      <w:proofErr w:type="spellEnd"/>
      <w:r>
        <w:t>” indicates which survey information is drawn from. Because there were two independent samples there are a few hundred individuals that appear in both surveys.</w:t>
      </w:r>
    </w:p>
    <w:p w:rsidR="002A4BC0" w:rsidRDefault="00A06B5F" w:rsidP="002520AB">
      <w:r>
        <w:t>During</w:t>
      </w:r>
      <w:r w:rsidR="002A4BC0">
        <w:t xml:space="preserve"> the first survey there </w:t>
      </w:r>
      <w:proofErr w:type="gramStart"/>
      <w:r>
        <w:t xml:space="preserve">was </w:t>
      </w:r>
      <w:r w:rsidR="002A4BC0">
        <w:t xml:space="preserve"> problem</w:t>
      </w:r>
      <w:proofErr w:type="gramEnd"/>
      <w:r w:rsidR="002A4BC0">
        <w:t xml:space="preserve"> with </w:t>
      </w:r>
      <w:r>
        <w:t>a field</w:t>
      </w:r>
      <w:r w:rsidR="002A4BC0">
        <w:t xml:space="preserve"> </w:t>
      </w:r>
      <w:r>
        <w:t>worker</w:t>
      </w:r>
      <w:r w:rsidR="002A4BC0">
        <w:t xml:space="preserve"> who turned </w:t>
      </w:r>
      <w:r>
        <w:t>out</w:t>
      </w:r>
      <w:r w:rsidR="002A4BC0">
        <w:t xml:space="preserve"> to be making up data. All the work she had </w:t>
      </w:r>
      <w:r>
        <w:t>done</w:t>
      </w:r>
      <w:r w:rsidR="002A4BC0">
        <w:t xml:space="preserve"> had to be discarded and this is indicated in the </w:t>
      </w:r>
      <w:r>
        <w:t>variable</w:t>
      </w:r>
      <w:r w:rsidR="002A4BC0">
        <w:t xml:space="preserve"> name “</w:t>
      </w:r>
      <w:proofErr w:type="spellStart"/>
      <w:r w:rsidR="00F80DF0">
        <w:t>don</w:t>
      </w:r>
      <w:r w:rsidR="002A4BC0">
        <w:t>t</w:t>
      </w:r>
      <w:r w:rsidR="00F80DF0">
        <w:t>_analyz</w:t>
      </w:r>
      <w:r w:rsidR="002A4BC0">
        <w:t>e</w:t>
      </w:r>
      <w:proofErr w:type="spellEnd"/>
      <w:r w:rsidR="002A4BC0">
        <w:t>”</w:t>
      </w:r>
      <w:r>
        <w:t>.</w:t>
      </w:r>
    </w:p>
    <w:p w:rsidR="00A06B5F" w:rsidRDefault="00A06B5F" w:rsidP="002520AB">
      <w:r>
        <w:t>In the research area, there was no obligation for people to use a particular clinic. There were eight clinics in the trial but some individuals used clinics outside the trial area</w:t>
      </w:r>
      <w:r w:rsidR="00F80DF0">
        <w:t>, and were not included in the outcome analysis</w:t>
      </w:r>
      <w:r>
        <w:t xml:space="preserve">.  </w:t>
      </w:r>
    </w:p>
    <w:p w:rsidR="00F80DF0" w:rsidRDefault="00F80DF0" w:rsidP="002520AB">
      <w:r>
        <w:t>Margaret Thorogood</w:t>
      </w:r>
    </w:p>
    <w:p w:rsidR="00F80DF0" w:rsidRDefault="00F80DF0" w:rsidP="002520AB">
      <w:r>
        <w:t>m.thorogood@warwick.ac.uk</w:t>
      </w:r>
    </w:p>
    <w:p w:rsidR="002A4BC0" w:rsidRDefault="002A4BC0" w:rsidP="002520AB"/>
    <w:sectPr w:rsidR="002A4B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24DB4"/>
    <w:multiLevelType w:val="hybridMultilevel"/>
    <w:tmpl w:val="A46A08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86"/>
    <w:rsid w:val="002520AB"/>
    <w:rsid w:val="002A4BC0"/>
    <w:rsid w:val="00796AAF"/>
    <w:rsid w:val="00A06B5F"/>
    <w:rsid w:val="00BE2786"/>
    <w:rsid w:val="00E9382C"/>
    <w:rsid w:val="00F80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222C-9B86-43A7-87BD-8930AB8E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786"/>
    <w:pPr>
      <w:ind w:left="720"/>
      <w:contextualSpacing/>
    </w:pPr>
  </w:style>
  <w:style w:type="character" w:styleId="Hyperlink">
    <w:name w:val="Hyperlink"/>
    <w:basedOn w:val="DefaultParagraphFont"/>
    <w:uiPriority w:val="99"/>
    <w:unhideWhenUsed/>
    <w:rsid w:val="002A4B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incourt.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1188</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Thorogood</dc:creator>
  <cp:keywords/>
  <dc:description/>
  <cp:lastModifiedBy>Thorogood</cp:lastModifiedBy>
  <cp:revision>5</cp:revision>
  <dcterms:created xsi:type="dcterms:W3CDTF">2018-02-27T16:19:00Z</dcterms:created>
  <dcterms:modified xsi:type="dcterms:W3CDTF">2018-02-28T12:52:00Z</dcterms:modified>
</cp:coreProperties>
</file>