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5135" w14:textId="77777777" w:rsidR="00795F61" w:rsidRPr="00DC615A" w:rsidRDefault="00795F61" w:rsidP="009040B9">
      <w:pPr>
        <w:pStyle w:val="MDPI16affiliation"/>
        <w:ind w:left="0" w:firstLine="0"/>
        <w:rPr>
          <w:sz w:val="24"/>
          <w:szCs w:val="24"/>
        </w:rPr>
      </w:pPr>
      <w:r w:rsidRPr="00DC615A">
        <w:rPr>
          <w:sz w:val="24"/>
          <w:szCs w:val="24"/>
        </w:rPr>
        <w:t>Crystal Chemistry and Antibacterial Properties of Cupriferous Hydroxyapatite</w:t>
      </w:r>
    </w:p>
    <w:p w14:paraId="34F85218" w14:textId="77777777" w:rsidR="00795F61" w:rsidRPr="002C1D5D" w:rsidRDefault="00795F61" w:rsidP="00795F61">
      <w:pPr>
        <w:pStyle w:val="MDPI13authornames"/>
        <w:rPr>
          <w:color w:val="auto"/>
          <w:lang w:val="en-GB"/>
        </w:rPr>
      </w:pPr>
      <w:proofErr w:type="spellStart"/>
      <w:r w:rsidRPr="002C1D5D">
        <w:rPr>
          <w:color w:val="auto"/>
          <w:lang w:val="en-GB"/>
        </w:rPr>
        <w:t>Arjak</w:t>
      </w:r>
      <w:proofErr w:type="spellEnd"/>
      <w:r w:rsidRPr="002C1D5D">
        <w:rPr>
          <w:color w:val="auto"/>
          <w:lang w:val="en-GB"/>
        </w:rPr>
        <w:t xml:space="preserve"> Bhattacharjee </w:t>
      </w:r>
      <w:r w:rsidRPr="002C1D5D">
        <w:rPr>
          <w:color w:val="auto"/>
          <w:vertAlign w:val="superscript"/>
          <w:lang w:val="en-GB"/>
        </w:rPr>
        <w:t>1</w:t>
      </w:r>
      <w:r w:rsidRPr="002C1D5D">
        <w:rPr>
          <w:color w:val="auto"/>
          <w:lang w:val="en-GB"/>
        </w:rPr>
        <w:t xml:space="preserve">, </w:t>
      </w:r>
      <w:proofErr w:type="spellStart"/>
      <w:r w:rsidRPr="002C1D5D">
        <w:rPr>
          <w:color w:val="auto"/>
          <w:lang w:val="en-GB"/>
        </w:rPr>
        <w:t>Yanan</w:t>
      </w:r>
      <w:proofErr w:type="spellEnd"/>
      <w:r w:rsidRPr="002C1D5D">
        <w:rPr>
          <w:color w:val="auto"/>
          <w:lang w:val="en-GB"/>
        </w:rPr>
        <w:t xml:space="preserve"> Fang </w:t>
      </w:r>
      <w:r w:rsidRPr="002C1D5D">
        <w:rPr>
          <w:color w:val="auto"/>
          <w:vertAlign w:val="superscript"/>
          <w:lang w:val="en-GB"/>
        </w:rPr>
        <w:t>2</w:t>
      </w:r>
      <w:r w:rsidRPr="002C1D5D">
        <w:rPr>
          <w:color w:val="auto"/>
          <w:lang w:val="en-GB"/>
        </w:rPr>
        <w:t xml:space="preserve">, Thomas J. N. Hooper </w:t>
      </w:r>
      <w:r w:rsidRPr="002C1D5D">
        <w:rPr>
          <w:color w:val="auto"/>
          <w:vertAlign w:val="superscript"/>
          <w:lang w:val="en-GB"/>
        </w:rPr>
        <w:t>2</w:t>
      </w:r>
      <w:r w:rsidRPr="002C1D5D">
        <w:rPr>
          <w:color w:val="auto"/>
          <w:lang w:val="en-GB"/>
        </w:rPr>
        <w:t xml:space="preserve">, Nicole L. Kelly </w:t>
      </w:r>
      <w:r w:rsidRPr="002C1D5D">
        <w:rPr>
          <w:color w:val="auto"/>
          <w:vertAlign w:val="superscript"/>
          <w:lang w:val="en-GB"/>
        </w:rPr>
        <w:t>3</w:t>
      </w:r>
      <w:r w:rsidRPr="002C1D5D">
        <w:rPr>
          <w:color w:val="auto"/>
          <w:lang w:val="en-GB"/>
        </w:rPr>
        <w:t xml:space="preserve">, Disha Gupta </w:t>
      </w:r>
      <w:r w:rsidRPr="002C1D5D">
        <w:rPr>
          <w:color w:val="auto"/>
          <w:vertAlign w:val="superscript"/>
          <w:lang w:val="en-GB"/>
        </w:rPr>
        <w:t>2</w:t>
      </w:r>
      <w:r w:rsidRPr="002C1D5D">
        <w:rPr>
          <w:color w:val="auto"/>
          <w:lang w:val="en-GB"/>
        </w:rPr>
        <w:t xml:space="preserve">, </w:t>
      </w:r>
      <w:proofErr w:type="spellStart"/>
      <w:r w:rsidRPr="002C1D5D">
        <w:rPr>
          <w:color w:val="auto"/>
          <w:lang w:val="en-GB"/>
        </w:rPr>
        <w:t>Kantesh</w:t>
      </w:r>
      <w:proofErr w:type="spellEnd"/>
      <w:r w:rsidRPr="002C1D5D">
        <w:rPr>
          <w:color w:val="auto"/>
          <w:lang w:val="en-GB"/>
        </w:rPr>
        <w:t xml:space="preserve"> </w:t>
      </w:r>
      <w:proofErr w:type="spellStart"/>
      <w:r w:rsidRPr="002C1D5D">
        <w:rPr>
          <w:color w:val="auto"/>
          <w:lang w:val="en-GB"/>
        </w:rPr>
        <w:t>Balani</w:t>
      </w:r>
      <w:proofErr w:type="spellEnd"/>
      <w:r w:rsidRPr="002C1D5D">
        <w:rPr>
          <w:color w:val="auto"/>
          <w:lang w:val="en-GB"/>
        </w:rPr>
        <w:t xml:space="preserve"> </w:t>
      </w:r>
      <w:r w:rsidRPr="002C1D5D">
        <w:rPr>
          <w:color w:val="auto"/>
          <w:vertAlign w:val="superscript"/>
          <w:lang w:val="en-GB"/>
        </w:rPr>
        <w:t>1</w:t>
      </w:r>
      <w:r w:rsidRPr="002C1D5D">
        <w:rPr>
          <w:color w:val="auto"/>
          <w:lang w:val="en-GB"/>
        </w:rPr>
        <w:t xml:space="preserve">, </w:t>
      </w:r>
      <w:proofErr w:type="spellStart"/>
      <w:r w:rsidRPr="002C1D5D">
        <w:rPr>
          <w:color w:val="auto"/>
          <w:lang w:val="en-GB"/>
        </w:rPr>
        <w:t>Indranil</w:t>
      </w:r>
      <w:proofErr w:type="spellEnd"/>
      <w:r w:rsidRPr="002C1D5D">
        <w:rPr>
          <w:color w:val="auto"/>
          <w:lang w:val="en-GB"/>
        </w:rPr>
        <w:t xml:space="preserve"> Manna </w:t>
      </w:r>
      <w:r w:rsidRPr="002C1D5D">
        <w:rPr>
          <w:color w:val="auto"/>
          <w:vertAlign w:val="superscript"/>
          <w:lang w:val="en-GB"/>
        </w:rPr>
        <w:t>4</w:t>
      </w:r>
      <w:r w:rsidRPr="002C1D5D">
        <w:rPr>
          <w:color w:val="auto"/>
          <w:lang w:val="en-GB"/>
        </w:rPr>
        <w:t xml:space="preserve">, Tom </w:t>
      </w:r>
      <w:proofErr w:type="spellStart"/>
      <w:r w:rsidRPr="002C1D5D">
        <w:rPr>
          <w:color w:val="auto"/>
          <w:lang w:val="en-GB"/>
        </w:rPr>
        <w:t>Baikie</w:t>
      </w:r>
      <w:proofErr w:type="spellEnd"/>
      <w:r w:rsidRPr="002C1D5D">
        <w:rPr>
          <w:color w:val="auto"/>
          <w:lang w:val="en-GB"/>
        </w:rPr>
        <w:t xml:space="preserve"> </w:t>
      </w:r>
      <w:r w:rsidRPr="002C1D5D">
        <w:rPr>
          <w:color w:val="auto"/>
          <w:vertAlign w:val="superscript"/>
          <w:lang w:val="en-GB"/>
        </w:rPr>
        <w:t>5</w:t>
      </w:r>
      <w:r w:rsidRPr="002C1D5D">
        <w:rPr>
          <w:color w:val="auto"/>
          <w:lang w:val="en-GB"/>
        </w:rPr>
        <w:t xml:space="preserve">, Peter T. Bishop </w:t>
      </w:r>
      <w:r w:rsidRPr="002C1D5D">
        <w:rPr>
          <w:color w:val="auto"/>
          <w:vertAlign w:val="superscript"/>
          <w:lang w:val="en-GB"/>
        </w:rPr>
        <w:t>6</w:t>
      </w:r>
      <w:r w:rsidRPr="002C1D5D">
        <w:rPr>
          <w:color w:val="auto"/>
          <w:lang w:val="en-GB"/>
        </w:rPr>
        <w:t xml:space="preserve">, T.J. White </w:t>
      </w:r>
      <w:r w:rsidRPr="002C1D5D">
        <w:rPr>
          <w:color w:val="auto"/>
          <w:vertAlign w:val="superscript"/>
          <w:lang w:val="en-GB"/>
        </w:rPr>
        <w:t>2</w:t>
      </w:r>
      <w:r w:rsidRPr="002C1D5D">
        <w:rPr>
          <w:color w:val="auto"/>
          <w:lang w:val="en-GB"/>
        </w:rPr>
        <w:t xml:space="preserve"> and John V. Hanna </w:t>
      </w:r>
      <w:proofErr w:type="gramStart"/>
      <w:r w:rsidRPr="002C1D5D">
        <w:rPr>
          <w:color w:val="auto"/>
          <w:vertAlign w:val="superscript"/>
          <w:lang w:val="en-GB"/>
        </w:rPr>
        <w:t>3,</w:t>
      </w:r>
      <w:r w:rsidRPr="002C1D5D">
        <w:rPr>
          <w:color w:val="auto"/>
          <w:lang w:val="en-GB"/>
        </w:rPr>
        <w:t>*</w:t>
      </w:r>
      <w:proofErr w:type="gramEnd"/>
    </w:p>
    <w:p w14:paraId="35723584" w14:textId="77777777" w:rsidR="00795F61" w:rsidRPr="002C1D5D" w:rsidRDefault="00795F61" w:rsidP="00795F61">
      <w:pPr>
        <w:pStyle w:val="MDPI16affiliation"/>
        <w:rPr>
          <w:color w:val="auto"/>
          <w:lang w:val="en-GB"/>
        </w:rPr>
      </w:pPr>
      <w:r w:rsidRPr="002C1D5D">
        <w:rPr>
          <w:color w:val="auto"/>
          <w:vertAlign w:val="superscript"/>
          <w:lang w:val="en-GB"/>
        </w:rPr>
        <w:t>1</w:t>
      </w:r>
      <w:r w:rsidRPr="002C1D5D">
        <w:rPr>
          <w:color w:val="auto"/>
          <w:lang w:val="en-GB"/>
        </w:rPr>
        <w:tab/>
        <w:t>Department of Materials Science and Engineering, Indian Institute of Technology, Kanpur 208016, India; amarchalarpath@gmail.com (A.B.); kbalani@iitk.ac.in (K.B.)</w:t>
      </w:r>
    </w:p>
    <w:p w14:paraId="797BD7C6" w14:textId="77777777" w:rsidR="00795F61" w:rsidRPr="002C1D5D" w:rsidRDefault="00795F61" w:rsidP="00795F61">
      <w:pPr>
        <w:pStyle w:val="MDPI16affiliation"/>
        <w:rPr>
          <w:color w:val="auto"/>
          <w:lang w:val="en-GB"/>
        </w:rPr>
      </w:pPr>
      <w:r w:rsidRPr="002C1D5D">
        <w:rPr>
          <w:color w:val="auto"/>
          <w:szCs w:val="20"/>
          <w:vertAlign w:val="superscript"/>
          <w:lang w:val="en-GB"/>
        </w:rPr>
        <w:t>2</w:t>
      </w:r>
      <w:r w:rsidRPr="002C1D5D">
        <w:rPr>
          <w:color w:val="auto"/>
          <w:szCs w:val="20"/>
          <w:lang w:val="en-GB"/>
        </w:rPr>
        <w:tab/>
        <w:t xml:space="preserve">School of Materials Science and Engineering, Nanyang Technological University, Nanyang Avenue 639798, Singapore; </w:t>
      </w:r>
      <w:r w:rsidRPr="002C1D5D">
        <w:rPr>
          <w:color w:val="auto"/>
          <w:lang w:val="en-GB"/>
        </w:rPr>
        <w:t>YNFang@ntu.edu.sg (Y.F.); thooper@ntu.edu.sg (T.J.N.H.); DISHA001@e.ntu.edu.sg (D.G.); tjwhite@ntu.edu.sg (T.J.W.)</w:t>
      </w:r>
      <w:bookmarkStart w:id="0" w:name="_GoBack"/>
      <w:bookmarkEnd w:id="0"/>
    </w:p>
    <w:p w14:paraId="1F11CA6E" w14:textId="77777777" w:rsidR="00795F61" w:rsidRPr="002C1D5D" w:rsidRDefault="00795F61" w:rsidP="00795F61">
      <w:pPr>
        <w:pStyle w:val="MDPI16affiliation"/>
        <w:rPr>
          <w:color w:val="auto"/>
          <w:lang w:val="en-GB"/>
        </w:rPr>
      </w:pPr>
      <w:r w:rsidRPr="002C1D5D">
        <w:rPr>
          <w:color w:val="auto"/>
          <w:vertAlign w:val="superscript"/>
          <w:lang w:val="en-GB"/>
        </w:rPr>
        <w:t>3</w:t>
      </w:r>
      <w:r w:rsidRPr="002C1D5D">
        <w:rPr>
          <w:color w:val="auto"/>
          <w:lang w:val="en-GB"/>
        </w:rPr>
        <w:tab/>
        <w:t>Department of Physics, University of Warwick, Coventry CV4 7AL, United Kingdom; N.Kelly.1@warwick.ac.uk</w:t>
      </w:r>
    </w:p>
    <w:p w14:paraId="088FAF69" w14:textId="77777777" w:rsidR="00795F61" w:rsidRPr="002C1D5D" w:rsidRDefault="00795F61" w:rsidP="00795F61">
      <w:pPr>
        <w:pStyle w:val="MDPI16affiliation"/>
        <w:rPr>
          <w:color w:val="auto"/>
          <w:szCs w:val="20"/>
          <w:lang w:val="en-GB"/>
        </w:rPr>
      </w:pPr>
      <w:r w:rsidRPr="002C1D5D">
        <w:rPr>
          <w:color w:val="auto"/>
          <w:vertAlign w:val="superscript"/>
          <w:lang w:val="en-GB"/>
        </w:rPr>
        <w:t>4</w:t>
      </w:r>
      <w:r w:rsidRPr="002C1D5D">
        <w:rPr>
          <w:color w:val="auto"/>
          <w:lang w:val="en-GB"/>
        </w:rPr>
        <w:tab/>
        <w:t>Department of Metallurgical and Materials Engineering, Indian Institute of Technology Kharagpur, 721302, India</w:t>
      </w:r>
      <w:r w:rsidRPr="002C1D5D">
        <w:rPr>
          <w:color w:val="auto"/>
          <w:szCs w:val="20"/>
          <w:lang w:val="en-GB"/>
        </w:rPr>
        <w:t xml:space="preserve">; </w:t>
      </w:r>
      <w:r w:rsidRPr="002C1D5D">
        <w:rPr>
          <w:color w:val="auto"/>
          <w:lang w:val="en-GB"/>
        </w:rPr>
        <w:t>imanna@metal.iitkgp.ernet.in</w:t>
      </w:r>
    </w:p>
    <w:p w14:paraId="0B4913A2" w14:textId="77777777" w:rsidR="00795F61" w:rsidRPr="002C1D5D" w:rsidRDefault="00795F61" w:rsidP="00795F61">
      <w:pPr>
        <w:pStyle w:val="MDPI16affiliation"/>
        <w:rPr>
          <w:color w:val="auto"/>
          <w:lang w:val="en-GB"/>
        </w:rPr>
      </w:pPr>
      <w:r w:rsidRPr="002C1D5D">
        <w:rPr>
          <w:color w:val="auto"/>
          <w:vertAlign w:val="superscript"/>
          <w:lang w:val="en-GB"/>
        </w:rPr>
        <w:t>5</w:t>
      </w:r>
      <w:r w:rsidRPr="002C1D5D">
        <w:rPr>
          <w:color w:val="auto"/>
          <w:lang w:val="en-GB"/>
        </w:rPr>
        <w:tab/>
        <w:t xml:space="preserve">Energy Research Institute @ NTU (ERI@N), Research </w:t>
      </w:r>
      <w:proofErr w:type="spellStart"/>
      <w:r w:rsidRPr="002C1D5D">
        <w:rPr>
          <w:color w:val="auto"/>
          <w:lang w:val="en-GB"/>
        </w:rPr>
        <w:t>Technoplaza</w:t>
      </w:r>
      <w:proofErr w:type="spellEnd"/>
      <w:r w:rsidRPr="002C1D5D">
        <w:rPr>
          <w:color w:val="auto"/>
          <w:lang w:val="en-GB"/>
        </w:rPr>
        <w:t>, Nanyang Technological University, Nanyang Drive 637553, Singapore; TBaikie@ntu.edu.sg</w:t>
      </w:r>
    </w:p>
    <w:p w14:paraId="0D82E214" w14:textId="77777777" w:rsidR="00795F61" w:rsidRPr="002C1D5D" w:rsidRDefault="00795F61" w:rsidP="00795F61">
      <w:pPr>
        <w:pStyle w:val="MDPI16affiliation"/>
        <w:rPr>
          <w:color w:val="auto"/>
          <w:lang w:val="en-GB"/>
        </w:rPr>
      </w:pPr>
      <w:r w:rsidRPr="002C1D5D">
        <w:rPr>
          <w:color w:val="auto"/>
          <w:vertAlign w:val="superscript"/>
          <w:lang w:val="en-GB"/>
        </w:rPr>
        <w:t>6</w:t>
      </w:r>
      <w:r w:rsidRPr="002C1D5D">
        <w:rPr>
          <w:color w:val="auto"/>
          <w:lang w:val="en-GB"/>
        </w:rPr>
        <w:tab/>
        <w:t xml:space="preserve">Johnson Matthey Technology Centre, </w:t>
      </w:r>
      <w:proofErr w:type="spellStart"/>
      <w:r w:rsidRPr="002C1D5D">
        <w:rPr>
          <w:color w:val="auto"/>
          <w:lang w:val="en-GB"/>
        </w:rPr>
        <w:t>Blounts</w:t>
      </w:r>
      <w:proofErr w:type="spellEnd"/>
      <w:r w:rsidRPr="002C1D5D">
        <w:rPr>
          <w:color w:val="auto"/>
          <w:lang w:val="en-GB"/>
        </w:rPr>
        <w:t xml:space="preserve"> Court Rd., Sonning Common, Reading RG4 9NH, United Kingdom; peter.bishop@matthey.com</w:t>
      </w:r>
    </w:p>
    <w:p w14:paraId="7A9D42EE" w14:textId="7E1D9D18" w:rsidR="00795F61" w:rsidRDefault="00795F61" w:rsidP="00795F61">
      <w:pPr>
        <w:spacing w:after="0" w:line="240" w:lineRule="auto"/>
        <w:jc w:val="both"/>
        <w:rPr>
          <w:sz w:val="18"/>
          <w:szCs w:val="18"/>
        </w:rPr>
      </w:pPr>
    </w:p>
    <w:p w14:paraId="51208CA4" w14:textId="77777777" w:rsidR="00795F61" w:rsidRDefault="00795F61" w:rsidP="00795F61">
      <w:pPr>
        <w:spacing w:after="0" w:line="240" w:lineRule="auto"/>
        <w:jc w:val="both"/>
        <w:rPr>
          <w:sz w:val="18"/>
          <w:szCs w:val="18"/>
        </w:rPr>
      </w:pPr>
    </w:p>
    <w:p w14:paraId="73A922C0" w14:textId="6B85FE92" w:rsidR="00795F61" w:rsidRDefault="00795F61" w:rsidP="00795F61">
      <w:pPr>
        <w:spacing w:after="0" w:line="240" w:lineRule="auto"/>
        <w:jc w:val="both"/>
        <w:rPr>
          <w:rFonts w:ascii="Calibri" w:eastAsia="Calibri" w:hAnsi="Calibri" w:cs="Times New Roman"/>
          <w:sz w:val="18"/>
          <w:szCs w:val="18"/>
          <w:lang w:val="de-DE"/>
        </w:rPr>
      </w:pPr>
      <w:r>
        <w:rPr>
          <w:sz w:val="18"/>
          <w:szCs w:val="18"/>
        </w:rPr>
        <w:t xml:space="preserve">This document serves as instructions for the location of the data within the directory </w:t>
      </w:r>
      <w:proofErr w:type="spellStart"/>
      <w:r w:rsidR="00DC615A" w:rsidRPr="00DC615A">
        <w:rPr>
          <w:b/>
          <w:bCs/>
          <w:sz w:val="18"/>
          <w:szCs w:val="18"/>
        </w:rPr>
        <w:t>Hanna_MDPI</w:t>
      </w:r>
      <w:proofErr w:type="spellEnd"/>
      <w:r w:rsidR="00DC615A" w:rsidRPr="00DC615A">
        <w:rPr>
          <w:b/>
          <w:bCs/>
          <w:sz w:val="18"/>
          <w:szCs w:val="18"/>
        </w:rPr>
        <w:t xml:space="preserve"> </w:t>
      </w:r>
      <w:proofErr w:type="spellStart"/>
      <w:r w:rsidR="00DC615A" w:rsidRPr="00DC615A">
        <w:rPr>
          <w:b/>
          <w:bCs/>
          <w:sz w:val="18"/>
          <w:szCs w:val="18"/>
        </w:rPr>
        <w:t>Materials</w:t>
      </w:r>
      <w:r w:rsidRPr="00DC615A">
        <w:rPr>
          <w:b/>
          <w:bCs/>
          <w:sz w:val="18"/>
          <w:szCs w:val="18"/>
        </w:rPr>
        <w:t>_Reposit</w:t>
      </w:r>
      <w:r w:rsidR="00192F64" w:rsidRPr="00DC615A">
        <w:rPr>
          <w:b/>
          <w:bCs/>
          <w:sz w:val="18"/>
          <w:szCs w:val="18"/>
        </w:rPr>
        <w:t>o</w:t>
      </w:r>
      <w:r w:rsidRPr="00DC615A">
        <w:rPr>
          <w:b/>
          <w:bCs/>
          <w:sz w:val="18"/>
          <w:szCs w:val="18"/>
        </w:rPr>
        <w:t>ry</w:t>
      </w:r>
      <w:proofErr w:type="spellEnd"/>
      <w:r>
        <w:rPr>
          <w:b/>
          <w:sz w:val="18"/>
          <w:szCs w:val="18"/>
        </w:rPr>
        <w:t xml:space="preserve"> </w:t>
      </w:r>
      <w:r>
        <w:rPr>
          <w:sz w:val="18"/>
          <w:szCs w:val="18"/>
        </w:rPr>
        <w:t xml:space="preserve">available from the University of Warwick open access research data repository, WRAP (Warwick Research Archive Portal).  This data directory contains the raw data files for all the data presented in the </w:t>
      </w:r>
      <w:r>
        <w:rPr>
          <w:i/>
          <w:sz w:val="18"/>
          <w:szCs w:val="18"/>
        </w:rPr>
        <w:t>Materials MDPI</w:t>
      </w:r>
      <w:r>
        <w:rPr>
          <w:sz w:val="18"/>
          <w:szCs w:val="18"/>
        </w:rPr>
        <w:t xml:space="preserve"> manuscript entitled “</w:t>
      </w:r>
      <w:r w:rsidRPr="00795F61">
        <w:rPr>
          <w:rFonts w:ascii="Calibri" w:eastAsia="Calibri" w:hAnsi="Calibri" w:cs="Times New Roman"/>
          <w:sz w:val="18"/>
          <w:szCs w:val="18"/>
          <w:lang w:val="de-DE"/>
        </w:rPr>
        <w:t>Crystal Chemistry and Antibacterial Properties of Cupriferous Hydroxyapatite</w:t>
      </w:r>
      <w:r>
        <w:rPr>
          <w:rFonts w:ascii="Calibri" w:eastAsia="Calibri" w:hAnsi="Calibri" w:cs="Times New Roman"/>
          <w:sz w:val="18"/>
          <w:szCs w:val="18"/>
          <w:lang w:val="de-DE"/>
        </w:rPr>
        <w:t>“</w:t>
      </w:r>
      <w:r w:rsidR="009B4D86">
        <w:rPr>
          <w:rFonts w:ascii="Calibri" w:eastAsia="Calibri" w:hAnsi="Calibri" w:cs="Times New Roman"/>
          <w:sz w:val="18"/>
          <w:szCs w:val="18"/>
          <w:lang w:val="de-DE"/>
        </w:rPr>
        <w:t>.</w:t>
      </w:r>
    </w:p>
    <w:p w14:paraId="276F1B33" w14:textId="2AFE644B" w:rsidR="00795F61" w:rsidRDefault="00795F61" w:rsidP="00795F61">
      <w:pPr>
        <w:spacing w:after="0" w:line="240" w:lineRule="auto"/>
        <w:jc w:val="both"/>
        <w:rPr>
          <w:rFonts w:ascii="Calibri" w:eastAsia="Calibri" w:hAnsi="Calibri" w:cs="Times New Roman"/>
          <w:sz w:val="18"/>
          <w:szCs w:val="18"/>
          <w:lang w:val="de-DE"/>
        </w:rPr>
      </w:pPr>
    </w:p>
    <w:p w14:paraId="7C5A5A39" w14:textId="7F77CE5A" w:rsidR="00795F61" w:rsidRDefault="00795F61"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 xml:space="preserve">The directory is separated into </w:t>
      </w:r>
      <w:r w:rsidR="00192F64">
        <w:rPr>
          <w:rFonts w:ascii="Calibri" w:eastAsia="Calibri" w:hAnsi="Calibri" w:cs="Times New Roman"/>
          <w:sz w:val="18"/>
          <w:szCs w:val="18"/>
          <w:lang w:val="de-DE"/>
        </w:rPr>
        <w:t xml:space="preserve">the </w:t>
      </w:r>
      <w:r>
        <w:rPr>
          <w:rFonts w:ascii="Calibri" w:eastAsia="Calibri" w:hAnsi="Calibri" w:cs="Times New Roman"/>
          <w:sz w:val="18"/>
          <w:szCs w:val="18"/>
          <w:lang w:val="de-DE"/>
        </w:rPr>
        <w:t xml:space="preserve">subdirectories </w:t>
      </w:r>
      <w:r w:rsidR="00192F64">
        <w:rPr>
          <w:rFonts w:ascii="Calibri" w:eastAsia="Calibri" w:hAnsi="Calibri" w:cs="Times New Roman"/>
          <w:sz w:val="18"/>
          <w:szCs w:val="18"/>
          <w:lang w:val="de-DE"/>
        </w:rPr>
        <w:t>below</w:t>
      </w:r>
    </w:p>
    <w:p w14:paraId="47029E2D" w14:textId="4A7AF3FF" w:rsidR="00E63C8D" w:rsidRDefault="00E63C8D" w:rsidP="00795F61">
      <w:pPr>
        <w:spacing w:after="0" w:line="240" w:lineRule="auto"/>
        <w:jc w:val="both"/>
        <w:rPr>
          <w:rFonts w:ascii="Calibri" w:eastAsia="Calibri" w:hAnsi="Calibri" w:cs="Times New Roman"/>
          <w:sz w:val="18"/>
          <w:szCs w:val="18"/>
          <w:lang w:val="de-DE"/>
        </w:rPr>
      </w:pPr>
    </w:p>
    <w:p w14:paraId="69EF5AB2" w14:textId="564CB21F" w:rsidR="00E63C8D" w:rsidRDefault="00E63C8D"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Antibacterial</w:t>
      </w:r>
    </w:p>
    <w:p w14:paraId="575A30AB" w14:textId="2826BDDE" w:rsidR="00E63C8D" w:rsidRPr="00422851" w:rsidRDefault="00E63C8D"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 xml:space="preserve">This contains an </w:t>
      </w:r>
      <w:r w:rsidR="00422851">
        <w:rPr>
          <w:rFonts w:ascii="Calibri" w:eastAsia="Calibri" w:hAnsi="Calibri" w:cs="Times New Roman"/>
          <w:sz w:val="18"/>
          <w:szCs w:val="18"/>
          <w:lang w:val="de-DE"/>
        </w:rPr>
        <w:t xml:space="preserve">excel sheet </w:t>
      </w:r>
      <w:r w:rsidR="00422851">
        <w:rPr>
          <w:rFonts w:ascii="Calibri" w:eastAsia="Calibri" w:hAnsi="Calibri" w:cs="Times New Roman"/>
          <w:b/>
          <w:sz w:val="18"/>
          <w:szCs w:val="18"/>
          <w:lang w:val="de-DE"/>
        </w:rPr>
        <w:t>Antibacterial</w:t>
      </w:r>
      <w:r w:rsidR="00422851">
        <w:rPr>
          <w:rFonts w:ascii="Calibri" w:eastAsia="Calibri" w:hAnsi="Calibri" w:cs="Times New Roman"/>
          <w:sz w:val="18"/>
          <w:szCs w:val="18"/>
          <w:lang w:val="de-DE"/>
        </w:rPr>
        <w:t xml:space="preserve"> of the antibacterial assay data.</w:t>
      </w:r>
    </w:p>
    <w:p w14:paraId="22C3667A" w14:textId="6BA245D3" w:rsidR="00795F61" w:rsidRDefault="00795F61" w:rsidP="00795F61">
      <w:pPr>
        <w:spacing w:after="0" w:line="240" w:lineRule="auto"/>
        <w:jc w:val="both"/>
        <w:rPr>
          <w:rFonts w:ascii="Calibri" w:eastAsia="Calibri" w:hAnsi="Calibri" w:cs="Times New Roman"/>
          <w:sz w:val="18"/>
          <w:szCs w:val="18"/>
          <w:lang w:val="de-DE"/>
        </w:rPr>
      </w:pPr>
    </w:p>
    <w:p w14:paraId="4B5DAB36" w14:textId="7C3788B3" w:rsidR="00AF0249" w:rsidRDefault="00AF0249" w:rsidP="00795F61">
      <w:pPr>
        <w:spacing w:after="0" w:line="240" w:lineRule="auto"/>
        <w:jc w:val="both"/>
        <w:rPr>
          <w:rFonts w:ascii="Calibri" w:eastAsia="Calibri" w:hAnsi="Calibri" w:cs="Times New Roman"/>
          <w:b/>
          <w:i/>
          <w:sz w:val="18"/>
          <w:szCs w:val="18"/>
          <w:lang w:val="de-DE"/>
        </w:rPr>
      </w:pPr>
      <w:r>
        <w:rPr>
          <w:rFonts w:ascii="Calibri" w:eastAsia="Calibri" w:hAnsi="Calibri" w:cs="Times New Roman"/>
          <w:b/>
          <w:sz w:val="18"/>
          <w:szCs w:val="18"/>
          <w:lang w:val="de-DE"/>
        </w:rPr>
        <w:t>FTIR</w:t>
      </w:r>
    </w:p>
    <w:p w14:paraId="79844139" w14:textId="714EA637" w:rsidR="00AF0249" w:rsidRDefault="00CB19D3"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Th</w:t>
      </w:r>
      <w:r w:rsidRPr="00CB19D3">
        <w:rPr>
          <w:rFonts w:ascii="Calibri" w:eastAsia="Calibri" w:hAnsi="Calibri" w:cs="Times New Roman"/>
          <w:sz w:val="18"/>
          <w:szCs w:val="18"/>
          <w:lang w:val="de-DE"/>
        </w:rPr>
        <w:t xml:space="preserve">is contains </w:t>
      </w:r>
      <w:r>
        <w:rPr>
          <w:rFonts w:ascii="Calibri" w:eastAsia="Calibri" w:hAnsi="Calibri" w:cs="Times New Roman"/>
          <w:sz w:val="18"/>
          <w:szCs w:val="18"/>
          <w:lang w:val="de-DE"/>
        </w:rPr>
        <w:t xml:space="preserve">the Individual text files named </w:t>
      </w:r>
      <w:r>
        <w:rPr>
          <w:rFonts w:ascii="Calibri" w:eastAsia="Calibri" w:hAnsi="Calibri" w:cs="Times New Roman"/>
          <w:b/>
          <w:sz w:val="18"/>
          <w:szCs w:val="18"/>
          <w:lang w:val="de-DE"/>
        </w:rPr>
        <w:t>CaXX_Abs</w:t>
      </w:r>
      <w:r>
        <w:rPr>
          <w:rFonts w:ascii="Calibri" w:eastAsia="Calibri" w:hAnsi="Calibri" w:cs="Times New Roman"/>
          <w:sz w:val="18"/>
          <w:szCs w:val="18"/>
          <w:lang w:val="de-DE"/>
        </w:rPr>
        <w:t xml:space="preserve"> where </w:t>
      </w:r>
      <w:r>
        <w:rPr>
          <w:rFonts w:ascii="Calibri" w:eastAsia="Calibri" w:hAnsi="Calibri" w:cs="Times New Roman"/>
          <w:b/>
          <w:sz w:val="18"/>
          <w:szCs w:val="18"/>
          <w:lang w:val="de-DE"/>
        </w:rPr>
        <w:t>XX</w:t>
      </w:r>
      <w:r>
        <w:rPr>
          <w:rFonts w:ascii="Calibri" w:eastAsia="Calibri" w:hAnsi="Calibri" w:cs="Times New Roman"/>
          <w:sz w:val="18"/>
          <w:szCs w:val="18"/>
          <w:lang w:val="de-DE"/>
        </w:rPr>
        <w:t xml:space="preserve"> is the amount of copper doping</w:t>
      </w:r>
      <w:r w:rsidR="00422851">
        <w:rPr>
          <w:rFonts w:ascii="Calibri" w:eastAsia="Calibri" w:hAnsi="Calibri" w:cs="Times New Roman"/>
          <w:sz w:val="18"/>
          <w:szCs w:val="18"/>
          <w:lang w:val="de-DE"/>
        </w:rPr>
        <w:t>.</w:t>
      </w:r>
    </w:p>
    <w:p w14:paraId="27F98B7E" w14:textId="2B6922DD" w:rsidR="00AB2D42" w:rsidRDefault="00AB2D42" w:rsidP="00795F61">
      <w:pPr>
        <w:spacing w:after="0" w:line="240" w:lineRule="auto"/>
        <w:jc w:val="both"/>
        <w:rPr>
          <w:rFonts w:ascii="Calibri" w:eastAsia="Calibri" w:hAnsi="Calibri" w:cs="Times New Roman"/>
          <w:sz w:val="18"/>
          <w:szCs w:val="18"/>
          <w:lang w:val="de-DE"/>
        </w:rPr>
      </w:pPr>
    </w:p>
    <w:p w14:paraId="7B6B33B3" w14:textId="61E7AB29" w:rsidR="00AB2D42" w:rsidRDefault="00AB2D42"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NMR</w:t>
      </w:r>
    </w:p>
    <w:p w14:paraId="70E1A75E" w14:textId="49E86525" w:rsidR="00AB2D42" w:rsidRDefault="00AB2D42"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 xml:space="preserve">This contains two subfolders </w:t>
      </w:r>
      <w:r>
        <w:rPr>
          <w:rFonts w:ascii="Calibri" w:eastAsia="Calibri" w:hAnsi="Calibri" w:cs="Times New Roman"/>
          <w:b/>
          <w:sz w:val="18"/>
          <w:szCs w:val="18"/>
          <w:lang w:val="de-DE"/>
        </w:rPr>
        <w:t>Solid_State and Wet_Chemistry</w:t>
      </w:r>
      <w:r>
        <w:rPr>
          <w:rFonts w:ascii="Calibri" w:eastAsia="Calibri" w:hAnsi="Calibri" w:cs="Times New Roman"/>
          <w:sz w:val="18"/>
          <w:szCs w:val="18"/>
          <w:lang w:val="de-DE"/>
        </w:rPr>
        <w:t xml:space="preserve"> for the solid state synthesised materials and wet chemistry synthesised materials respectively. The are two files for each sample donated </w:t>
      </w:r>
      <w:r>
        <w:rPr>
          <w:rFonts w:ascii="Calibri" w:eastAsia="Calibri" w:hAnsi="Calibri" w:cs="Times New Roman"/>
          <w:b/>
          <w:sz w:val="18"/>
          <w:szCs w:val="18"/>
          <w:lang w:val="de-DE"/>
        </w:rPr>
        <w:t>HAXSS</w:t>
      </w:r>
      <w:r>
        <w:rPr>
          <w:rFonts w:ascii="Calibri" w:eastAsia="Calibri" w:hAnsi="Calibri" w:cs="Times New Roman"/>
          <w:sz w:val="18"/>
          <w:szCs w:val="18"/>
          <w:lang w:val="de-DE"/>
        </w:rPr>
        <w:t xml:space="preserve"> or </w:t>
      </w:r>
      <w:r>
        <w:rPr>
          <w:rFonts w:ascii="Calibri" w:eastAsia="Calibri" w:hAnsi="Calibri" w:cs="Times New Roman"/>
          <w:b/>
          <w:sz w:val="18"/>
          <w:szCs w:val="18"/>
          <w:lang w:val="de-DE"/>
        </w:rPr>
        <w:t>HAXWCM</w:t>
      </w:r>
      <w:r>
        <w:rPr>
          <w:rFonts w:ascii="Calibri" w:eastAsia="Calibri" w:hAnsi="Calibri" w:cs="Times New Roman"/>
          <w:sz w:val="18"/>
          <w:szCs w:val="18"/>
          <w:lang w:val="de-DE"/>
        </w:rPr>
        <w:t xml:space="preserve"> for the solid state or wet chemistry materials respectively where </w:t>
      </w:r>
      <w:r>
        <w:rPr>
          <w:rFonts w:ascii="Calibri" w:eastAsia="Calibri" w:hAnsi="Calibri" w:cs="Times New Roman"/>
          <w:b/>
          <w:sz w:val="18"/>
          <w:szCs w:val="18"/>
          <w:lang w:val="de-DE"/>
        </w:rPr>
        <w:t>X</w:t>
      </w:r>
      <w:r>
        <w:rPr>
          <w:rFonts w:ascii="Calibri" w:eastAsia="Calibri" w:hAnsi="Calibri" w:cs="Times New Roman"/>
          <w:sz w:val="18"/>
          <w:szCs w:val="18"/>
          <w:lang w:val="de-DE"/>
        </w:rPr>
        <w:t xml:space="preserve"> is the level of copper doping for the raw Bruker TopSpin data. The second file donated </w:t>
      </w:r>
      <w:r>
        <w:rPr>
          <w:rFonts w:ascii="Calibri" w:eastAsia="Calibri" w:hAnsi="Calibri" w:cs="Times New Roman"/>
          <w:b/>
          <w:sz w:val="18"/>
          <w:szCs w:val="18"/>
          <w:lang w:val="de-DE"/>
        </w:rPr>
        <w:t xml:space="preserve">HAXSS_Fits </w:t>
      </w:r>
      <w:r>
        <w:rPr>
          <w:rFonts w:ascii="Calibri" w:eastAsia="Calibri" w:hAnsi="Calibri" w:cs="Times New Roman"/>
          <w:sz w:val="18"/>
          <w:szCs w:val="18"/>
          <w:lang w:val="de-DE"/>
        </w:rPr>
        <w:t xml:space="preserve"> or </w:t>
      </w:r>
      <w:r>
        <w:rPr>
          <w:rFonts w:ascii="Calibri" w:eastAsia="Calibri" w:hAnsi="Calibri" w:cs="Times New Roman"/>
          <w:b/>
          <w:sz w:val="18"/>
          <w:szCs w:val="18"/>
          <w:lang w:val="de-DE"/>
        </w:rPr>
        <w:t>HAXWCM_Fits</w:t>
      </w:r>
      <w:r w:rsidRPr="00AB2D42">
        <w:rPr>
          <w:rFonts w:ascii="Calibri" w:eastAsia="Calibri" w:hAnsi="Calibri" w:cs="Times New Roman"/>
          <w:sz w:val="18"/>
          <w:szCs w:val="18"/>
          <w:lang w:val="de-DE"/>
        </w:rPr>
        <w:t xml:space="preserve"> contains the simulated fits</w:t>
      </w:r>
      <w:r>
        <w:rPr>
          <w:rFonts w:ascii="Calibri" w:eastAsia="Calibri" w:hAnsi="Calibri" w:cs="Times New Roman"/>
          <w:sz w:val="18"/>
          <w:szCs w:val="18"/>
          <w:lang w:val="de-DE"/>
        </w:rPr>
        <w:t>.</w:t>
      </w:r>
    </w:p>
    <w:p w14:paraId="737D2736" w14:textId="23563C9A" w:rsidR="00AB2D42" w:rsidRDefault="00AB2D42" w:rsidP="00795F61">
      <w:pPr>
        <w:spacing w:after="0" w:line="240" w:lineRule="auto"/>
        <w:jc w:val="both"/>
        <w:rPr>
          <w:rFonts w:ascii="Calibri" w:eastAsia="Calibri" w:hAnsi="Calibri" w:cs="Times New Roman"/>
          <w:sz w:val="18"/>
          <w:szCs w:val="18"/>
          <w:lang w:val="de-DE"/>
        </w:rPr>
      </w:pPr>
    </w:p>
    <w:p w14:paraId="3E5FAEB2" w14:textId="16D9B638" w:rsidR="00AB2D42" w:rsidRDefault="00AB2D42"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Raman</w:t>
      </w:r>
    </w:p>
    <w:p w14:paraId="393050A5" w14:textId="714B9180" w:rsidR="00AB2D42" w:rsidRDefault="00F74E84"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 xml:space="preserve">There are four subfolders for </w:t>
      </w:r>
      <w:r w:rsidR="000674AE">
        <w:rPr>
          <w:rFonts w:ascii="Calibri" w:eastAsia="Calibri" w:hAnsi="Calibri" w:cs="Times New Roman"/>
          <w:b/>
          <w:sz w:val="18"/>
          <w:szCs w:val="18"/>
          <w:lang w:val="de-DE"/>
        </w:rPr>
        <w:t>X HAP</w:t>
      </w:r>
      <w:r w:rsidR="000674AE">
        <w:rPr>
          <w:rFonts w:ascii="Calibri" w:eastAsia="Calibri" w:hAnsi="Calibri" w:cs="Times New Roman"/>
          <w:sz w:val="18"/>
          <w:szCs w:val="18"/>
          <w:lang w:val="de-DE"/>
        </w:rPr>
        <w:t xml:space="preserve"> where </w:t>
      </w:r>
      <w:r w:rsidR="000674AE">
        <w:rPr>
          <w:rFonts w:ascii="Calibri" w:eastAsia="Calibri" w:hAnsi="Calibri" w:cs="Times New Roman"/>
          <w:b/>
          <w:sz w:val="18"/>
          <w:szCs w:val="18"/>
          <w:lang w:val="de-DE"/>
        </w:rPr>
        <w:t>X</w:t>
      </w:r>
      <w:r w:rsidR="000674AE">
        <w:rPr>
          <w:rFonts w:ascii="Calibri" w:eastAsia="Calibri" w:hAnsi="Calibri" w:cs="Times New Roman"/>
          <w:sz w:val="18"/>
          <w:szCs w:val="18"/>
          <w:lang w:val="de-DE"/>
        </w:rPr>
        <w:t xml:space="preserve"> is the amount of copper doping</w:t>
      </w:r>
      <w:r w:rsidR="00422851">
        <w:rPr>
          <w:rFonts w:ascii="Calibri" w:eastAsia="Calibri" w:hAnsi="Calibri" w:cs="Times New Roman"/>
          <w:sz w:val="18"/>
          <w:szCs w:val="18"/>
          <w:lang w:val="de-DE"/>
        </w:rPr>
        <w:t>,</w:t>
      </w:r>
      <w:r w:rsidR="00D30DA8">
        <w:rPr>
          <w:rFonts w:ascii="Calibri" w:eastAsia="Calibri" w:hAnsi="Calibri" w:cs="Times New Roman"/>
          <w:sz w:val="18"/>
          <w:szCs w:val="18"/>
          <w:lang w:val="de-DE"/>
        </w:rPr>
        <w:t xml:space="preserve"> within these there are </w:t>
      </w:r>
      <w:r w:rsidR="00D30DA8" w:rsidRPr="00D30DA8">
        <w:rPr>
          <w:rFonts w:ascii="Calibri" w:eastAsia="Calibri" w:hAnsi="Calibri" w:cs="Times New Roman"/>
          <w:b/>
          <w:sz w:val="18"/>
          <w:szCs w:val="18"/>
          <w:lang w:val="de-DE"/>
        </w:rPr>
        <w:t>Cu X SS</w:t>
      </w:r>
      <w:r w:rsidR="00D30DA8">
        <w:rPr>
          <w:rFonts w:ascii="Calibri" w:eastAsia="Calibri" w:hAnsi="Calibri" w:cs="Times New Roman"/>
          <w:sz w:val="18"/>
          <w:szCs w:val="18"/>
          <w:lang w:val="de-DE"/>
        </w:rPr>
        <w:t xml:space="preserve"> for the solid state materials</w:t>
      </w:r>
      <w:r w:rsidR="00E63C8D">
        <w:rPr>
          <w:rFonts w:ascii="Calibri" w:eastAsia="Calibri" w:hAnsi="Calibri" w:cs="Times New Roman"/>
          <w:sz w:val="18"/>
          <w:szCs w:val="18"/>
          <w:lang w:val="de-DE"/>
        </w:rPr>
        <w:t>. The</w:t>
      </w:r>
      <w:r w:rsidR="00180D5C">
        <w:rPr>
          <w:rFonts w:ascii="Calibri" w:eastAsia="Calibri" w:hAnsi="Calibri" w:cs="Times New Roman"/>
          <w:sz w:val="18"/>
          <w:szCs w:val="18"/>
          <w:lang w:val="de-DE"/>
        </w:rPr>
        <w:t xml:space="preserve"> text file</w:t>
      </w:r>
      <w:r w:rsidR="00E63C8D">
        <w:rPr>
          <w:rFonts w:ascii="Calibri" w:eastAsia="Calibri" w:hAnsi="Calibri" w:cs="Times New Roman"/>
          <w:sz w:val="18"/>
          <w:szCs w:val="18"/>
          <w:lang w:val="de-DE"/>
        </w:rPr>
        <w:t>s are the</w:t>
      </w:r>
      <w:r w:rsidR="00180D5C">
        <w:rPr>
          <w:rFonts w:ascii="Calibri" w:eastAsia="Calibri" w:hAnsi="Calibri" w:cs="Times New Roman"/>
          <w:sz w:val="18"/>
          <w:szCs w:val="18"/>
          <w:lang w:val="de-DE"/>
        </w:rPr>
        <w:t xml:space="preserve"> raw data </w:t>
      </w:r>
      <w:r w:rsidR="00E63C8D">
        <w:rPr>
          <w:rFonts w:ascii="Calibri" w:eastAsia="Calibri" w:hAnsi="Calibri" w:cs="Times New Roman"/>
          <w:sz w:val="18"/>
          <w:szCs w:val="18"/>
          <w:lang w:val="de-DE"/>
        </w:rPr>
        <w:t xml:space="preserve">for the </w:t>
      </w:r>
      <w:r w:rsidR="00180D5C">
        <w:rPr>
          <w:rFonts w:ascii="Calibri" w:eastAsia="Calibri" w:hAnsi="Calibri" w:cs="Times New Roman"/>
          <w:sz w:val="18"/>
          <w:szCs w:val="18"/>
          <w:lang w:val="de-DE"/>
        </w:rPr>
        <w:t>raman spectra, SRDB and Certificate are instrument files</w:t>
      </w:r>
      <w:r w:rsidR="00E63C8D">
        <w:rPr>
          <w:rFonts w:ascii="Calibri" w:eastAsia="Calibri" w:hAnsi="Calibri" w:cs="Times New Roman"/>
          <w:sz w:val="18"/>
          <w:szCs w:val="18"/>
          <w:lang w:val="de-DE"/>
        </w:rPr>
        <w:t xml:space="preserve"> there are</w:t>
      </w:r>
      <w:r w:rsidR="00D30DA8">
        <w:rPr>
          <w:rFonts w:ascii="Calibri" w:eastAsia="Calibri" w:hAnsi="Calibri" w:cs="Times New Roman"/>
          <w:sz w:val="18"/>
          <w:szCs w:val="18"/>
          <w:lang w:val="de-DE"/>
        </w:rPr>
        <w:t xml:space="preserve"> 3 repeats from different areas of the sample</w:t>
      </w:r>
      <w:r w:rsidR="00E63C8D">
        <w:rPr>
          <w:rFonts w:ascii="Calibri" w:eastAsia="Calibri" w:hAnsi="Calibri" w:cs="Times New Roman"/>
          <w:sz w:val="18"/>
          <w:szCs w:val="18"/>
          <w:lang w:val="de-DE"/>
        </w:rPr>
        <w:t>.</w:t>
      </w:r>
    </w:p>
    <w:p w14:paraId="6C1173D3" w14:textId="74956122" w:rsidR="000674AE" w:rsidRDefault="000674AE" w:rsidP="00795F61">
      <w:pPr>
        <w:spacing w:after="0" w:line="240" w:lineRule="auto"/>
        <w:jc w:val="both"/>
        <w:rPr>
          <w:rFonts w:ascii="Calibri" w:eastAsia="Calibri" w:hAnsi="Calibri" w:cs="Times New Roman"/>
          <w:sz w:val="18"/>
          <w:szCs w:val="18"/>
          <w:lang w:val="de-DE"/>
        </w:rPr>
      </w:pPr>
    </w:p>
    <w:p w14:paraId="21BC3C61" w14:textId="0A73EDDA" w:rsidR="000674AE" w:rsidRDefault="000674AE" w:rsidP="00795F61">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SEM</w:t>
      </w:r>
    </w:p>
    <w:p w14:paraId="684A7DDE" w14:textId="49651F23" w:rsidR="00E63C8D" w:rsidRDefault="000674AE" w:rsidP="00E63C8D">
      <w:pPr>
        <w:spacing w:after="0" w:line="240" w:lineRule="auto"/>
        <w:jc w:val="both"/>
        <w:rPr>
          <w:rFonts w:ascii="Calibri" w:eastAsia="Calibri" w:hAnsi="Calibri" w:cs="Times New Roman"/>
          <w:i/>
          <w:sz w:val="18"/>
          <w:szCs w:val="18"/>
          <w:lang w:val="de-DE"/>
        </w:rPr>
      </w:pPr>
      <w:r>
        <w:rPr>
          <w:rFonts w:ascii="Calibri" w:eastAsia="Calibri" w:hAnsi="Calibri" w:cs="Times New Roman"/>
          <w:sz w:val="18"/>
          <w:szCs w:val="18"/>
          <w:lang w:val="de-DE"/>
        </w:rPr>
        <w:t xml:space="preserve">This contains two .tif files, </w:t>
      </w:r>
      <w:r>
        <w:rPr>
          <w:rFonts w:ascii="Calibri" w:eastAsia="Calibri" w:hAnsi="Calibri" w:cs="Times New Roman"/>
          <w:b/>
          <w:sz w:val="18"/>
          <w:szCs w:val="18"/>
          <w:lang w:val="de-DE"/>
        </w:rPr>
        <w:t>FESEM_HA</w:t>
      </w:r>
      <w:r w:rsidR="00E63C8D">
        <w:rPr>
          <w:rFonts w:ascii="Calibri" w:eastAsia="Calibri" w:hAnsi="Calibri" w:cs="Times New Roman"/>
          <w:b/>
          <w:sz w:val="18"/>
          <w:szCs w:val="18"/>
          <w:lang w:val="de-DE"/>
        </w:rPr>
        <w:t>_Main</w:t>
      </w:r>
      <w:r>
        <w:rPr>
          <w:rFonts w:ascii="Calibri" w:eastAsia="Calibri" w:hAnsi="Calibri" w:cs="Times New Roman"/>
          <w:sz w:val="18"/>
          <w:szCs w:val="18"/>
          <w:lang w:val="de-DE"/>
        </w:rPr>
        <w:t xml:space="preserve"> and </w:t>
      </w:r>
      <w:r>
        <w:rPr>
          <w:rFonts w:ascii="Calibri" w:eastAsia="Calibri" w:hAnsi="Calibri" w:cs="Times New Roman"/>
          <w:b/>
          <w:sz w:val="18"/>
          <w:szCs w:val="18"/>
          <w:lang w:val="de-DE"/>
        </w:rPr>
        <w:t>SEM_HA</w:t>
      </w:r>
      <w:r w:rsidR="00E63C8D">
        <w:rPr>
          <w:rFonts w:ascii="Calibri" w:eastAsia="Calibri" w:hAnsi="Calibri" w:cs="Times New Roman"/>
          <w:b/>
          <w:sz w:val="18"/>
          <w:szCs w:val="18"/>
          <w:lang w:val="de-DE"/>
        </w:rPr>
        <w:t>_Appendix</w:t>
      </w:r>
      <w:r>
        <w:rPr>
          <w:rFonts w:ascii="Calibri" w:eastAsia="Calibri" w:hAnsi="Calibri" w:cs="Times New Roman"/>
          <w:sz w:val="18"/>
          <w:szCs w:val="18"/>
          <w:lang w:val="de-DE"/>
        </w:rPr>
        <w:t>, the field emission</w:t>
      </w:r>
      <w:r w:rsidR="00E63C8D">
        <w:rPr>
          <w:rFonts w:ascii="Calibri" w:eastAsia="Calibri" w:hAnsi="Calibri" w:cs="Times New Roman"/>
          <w:sz w:val="18"/>
          <w:szCs w:val="18"/>
          <w:lang w:val="de-DE"/>
        </w:rPr>
        <w:t xml:space="preserve"> scanning electron microscopy images for the hydroxyapatites in the main text and appendix B respectively.</w:t>
      </w:r>
    </w:p>
    <w:p w14:paraId="47684CA5" w14:textId="075121FF" w:rsidR="00E63C8D" w:rsidRDefault="00E63C8D" w:rsidP="00E63C8D">
      <w:pPr>
        <w:spacing w:after="0" w:line="240" w:lineRule="auto"/>
        <w:jc w:val="both"/>
        <w:rPr>
          <w:rFonts w:ascii="Calibri" w:eastAsia="Calibri" w:hAnsi="Calibri" w:cs="Times New Roman"/>
          <w:sz w:val="18"/>
          <w:szCs w:val="18"/>
          <w:lang w:val="de-DE"/>
        </w:rPr>
      </w:pPr>
    </w:p>
    <w:p w14:paraId="4E91F520" w14:textId="7B0BFA5F" w:rsidR="00E63C8D" w:rsidRDefault="00E63C8D" w:rsidP="00E63C8D">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XAS</w:t>
      </w:r>
    </w:p>
    <w:p w14:paraId="1591165C" w14:textId="468137AA" w:rsidR="00E63C8D" w:rsidRDefault="00E63C8D" w:rsidP="00E63C8D">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This contains the XAS NOR files for the XAS samples</w:t>
      </w:r>
      <w:r w:rsidR="009040B9">
        <w:rPr>
          <w:rFonts w:ascii="Calibri" w:eastAsia="Calibri" w:hAnsi="Calibri" w:cs="Times New Roman"/>
          <w:sz w:val="18"/>
          <w:szCs w:val="18"/>
          <w:lang w:val="de-DE"/>
        </w:rPr>
        <w:t>.</w:t>
      </w:r>
    </w:p>
    <w:p w14:paraId="2A6EBE63" w14:textId="758AAE88" w:rsidR="00422851" w:rsidRDefault="00422851" w:rsidP="00E63C8D">
      <w:pPr>
        <w:spacing w:after="0" w:line="240" w:lineRule="auto"/>
        <w:jc w:val="both"/>
        <w:rPr>
          <w:rFonts w:ascii="Calibri" w:eastAsia="Calibri" w:hAnsi="Calibri" w:cs="Times New Roman"/>
          <w:sz w:val="18"/>
          <w:szCs w:val="18"/>
          <w:lang w:val="de-DE"/>
        </w:rPr>
      </w:pPr>
    </w:p>
    <w:p w14:paraId="64569E0D" w14:textId="00DA82FF" w:rsidR="00422851" w:rsidRDefault="00422851" w:rsidP="00E63C8D">
      <w:pPr>
        <w:spacing w:after="0" w:line="240" w:lineRule="auto"/>
        <w:jc w:val="both"/>
        <w:rPr>
          <w:rFonts w:ascii="Calibri" w:eastAsia="Calibri" w:hAnsi="Calibri" w:cs="Times New Roman"/>
          <w:sz w:val="18"/>
          <w:szCs w:val="18"/>
          <w:lang w:val="de-DE"/>
        </w:rPr>
      </w:pPr>
      <w:r>
        <w:rPr>
          <w:rFonts w:ascii="Calibri" w:eastAsia="Calibri" w:hAnsi="Calibri" w:cs="Times New Roman"/>
          <w:b/>
          <w:sz w:val="18"/>
          <w:szCs w:val="18"/>
          <w:lang w:val="de-DE"/>
        </w:rPr>
        <w:t>XRD</w:t>
      </w:r>
    </w:p>
    <w:p w14:paraId="59E031C0" w14:textId="7C345C30" w:rsidR="00422851" w:rsidRPr="00422851" w:rsidRDefault="00422851" w:rsidP="00E63C8D">
      <w:pPr>
        <w:spacing w:after="0" w:line="240" w:lineRule="auto"/>
        <w:jc w:val="both"/>
        <w:rPr>
          <w:rFonts w:ascii="Calibri" w:eastAsia="Calibri" w:hAnsi="Calibri" w:cs="Times New Roman"/>
          <w:sz w:val="18"/>
          <w:szCs w:val="18"/>
          <w:lang w:val="de-DE"/>
        </w:rPr>
      </w:pPr>
      <w:r>
        <w:rPr>
          <w:rFonts w:ascii="Calibri" w:eastAsia="Calibri" w:hAnsi="Calibri" w:cs="Times New Roman"/>
          <w:sz w:val="18"/>
          <w:szCs w:val="18"/>
          <w:lang w:val="de-DE"/>
        </w:rPr>
        <w:t xml:space="preserve">This contains the .xy files of the XRD data labelled </w:t>
      </w:r>
      <w:r>
        <w:rPr>
          <w:rFonts w:ascii="Calibri" w:eastAsia="Calibri" w:hAnsi="Calibri" w:cs="Times New Roman"/>
          <w:b/>
          <w:sz w:val="18"/>
          <w:szCs w:val="18"/>
          <w:lang w:val="de-DE"/>
        </w:rPr>
        <w:t xml:space="preserve">HAXSS </w:t>
      </w:r>
      <w:r>
        <w:rPr>
          <w:rFonts w:ascii="Calibri" w:eastAsia="Calibri" w:hAnsi="Calibri" w:cs="Times New Roman"/>
          <w:sz w:val="18"/>
          <w:szCs w:val="18"/>
          <w:lang w:val="de-DE"/>
        </w:rPr>
        <w:t xml:space="preserve">or </w:t>
      </w:r>
      <w:r>
        <w:rPr>
          <w:rFonts w:ascii="Calibri" w:eastAsia="Calibri" w:hAnsi="Calibri" w:cs="Times New Roman"/>
          <w:b/>
          <w:sz w:val="18"/>
          <w:szCs w:val="18"/>
          <w:lang w:val="de-DE"/>
        </w:rPr>
        <w:t>HAXWCM</w:t>
      </w:r>
      <w:r>
        <w:rPr>
          <w:rFonts w:ascii="Calibri" w:eastAsia="Calibri" w:hAnsi="Calibri" w:cs="Times New Roman"/>
          <w:sz w:val="18"/>
          <w:szCs w:val="18"/>
          <w:lang w:val="de-DE"/>
        </w:rPr>
        <w:t xml:space="preserve"> where </w:t>
      </w:r>
      <w:r>
        <w:rPr>
          <w:rFonts w:ascii="Calibri" w:eastAsia="Calibri" w:hAnsi="Calibri" w:cs="Times New Roman"/>
          <w:b/>
          <w:sz w:val="18"/>
          <w:szCs w:val="18"/>
          <w:lang w:val="de-DE"/>
        </w:rPr>
        <w:t>X</w:t>
      </w:r>
      <w:r>
        <w:rPr>
          <w:rFonts w:ascii="Calibri" w:eastAsia="Calibri" w:hAnsi="Calibri" w:cs="Times New Roman"/>
          <w:sz w:val="18"/>
          <w:szCs w:val="18"/>
          <w:lang w:val="de-DE"/>
        </w:rPr>
        <w:t xml:space="preserve"> is the level of copper doping for the solid state and wet chemistry materials respectively.</w:t>
      </w:r>
    </w:p>
    <w:sectPr w:rsidR="00422851" w:rsidRPr="00422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F61"/>
    <w:rsid w:val="000674AE"/>
    <w:rsid w:val="00180D5C"/>
    <w:rsid w:val="00192F64"/>
    <w:rsid w:val="00422851"/>
    <w:rsid w:val="00747520"/>
    <w:rsid w:val="00795F61"/>
    <w:rsid w:val="007D1A2A"/>
    <w:rsid w:val="009040B9"/>
    <w:rsid w:val="009B4D86"/>
    <w:rsid w:val="00AB2D42"/>
    <w:rsid w:val="00AF0249"/>
    <w:rsid w:val="00CB19D3"/>
    <w:rsid w:val="00D30DA8"/>
    <w:rsid w:val="00DC615A"/>
    <w:rsid w:val="00E17B48"/>
    <w:rsid w:val="00E424CD"/>
    <w:rsid w:val="00E63C8D"/>
    <w:rsid w:val="00F15001"/>
    <w:rsid w:val="00F74E84"/>
    <w:rsid w:val="00FC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18EAF"/>
  <w15:chartTrackingRefBased/>
  <w15:docId w15:val="{B6590968-163C-4DB1-8C32-95CB4DAC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61"/>
    <w:pPr>
      <w:spacing w:line="256" w:lineRule="auto"/>
    </w:pPr>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2title">
    <w:name w:val="MDPI_1.2_title"/>
    <w:next w:val="MDPI13authornames"/>
    <w:qFormat/>
    <w:rsid w:val="00795F61"/>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Normal"/>
    <w:next w:val="Normal"/>
    <w:qFormat/>
    <w:rsid w:val="00795F61"/>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basedOn w:val="Normal"/>
    <w:qFormat/>
    <w:rsid w:val="00795F61"/>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1799</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Nicole</dc:creator>
  <cp:keywords/>
  <dc:description/>
  <cp:lastModifiedBy>Kelly, Nicole</cp:lastModifiedBy>
  <cp:revision>18</cp:revision>
  <dcterms:created xsi:type="dcterms:W3CDTF">2019-06-11T07:09:00Z</dcterms:created>
  <dcterms:modified xsi:type="dcterms:W3CDTF">2019-06-19T13:22:00Z</dcterms:modified>
</cp:coreProperties>
</file>