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AA" w:rsidRPr="00CF6691" w:rsidRDefault="003F7EAA" w:rsidP="003F7EAA">
      <w:pPr>
        <w:spacing w:line="360" w:lineRule="auto"/>
        <w:rPr>
          <w:rFonts w:ascii="Times New Roman" w:hAnsi="Times New Roman" w:cs="Times New Roman"/>
          <w:b/>
          <w:w w:val="105"/>
          <w:sz w:val="32"/>
          <w:szCs w:val="32"/>
        </w:rPr>
      </w:pPr>
      <w:r w:rsidRPr="00CF6691">
        <w:rPr>
          <w:rFonts w:ascii="Times New Roman" w:hAnsi="Times New Roman" w:cs="Times New Roman"/>
          <w:b/>
          <w:w w:val="105"/>
          <w:sz w:val="32"/>
          <w:szCs w:val="32"/>
        </w:rPr>
        <w:t xml:space="preserve">Magic-angle spinning NMR spectroscopy provides </w:t>
      </w:r>
      <w:r w:rsidRPr="00CF6691">
        <w:rPr>
          <w:rFonts w:ascii="Times New Roman" w:hAnsi="Times New Roman" w:cs="Times New Roman"/>
          <w:b/>
          <w:color w:val="000000" w:themeColor="text1"/>
          <w:w w:val="105"/>
          <w:sz w:val="32"/>
          <w:szCs w:val="32"/>
        </w:rPr>
        <w:t xml:space="preserve">insight into the impact of small molecule uptake by G-quartet </w:t>
      </w:r>
      <w:r w:rsidRPr="00CF6691">
        <w:rPr>
          <w:rFonts w:ascii="Times New Roman" w:hAnsi="Times New Roman" w:cs="Times New Roman"/>
          <w:b/>
          <w:w w:val="105"/>
          <w:sz w:val="32"/>
          <w:szCs w:val="32"/>
        </w:rPr>
        <w:t xml:space="preserve">hydrogels </w:t>
      </w:r>
    </w:p>
    <w:p w:rsidR="003F7EAA" w:rsidRPr="00CF6691" w:rsidRDefault="003F7EAA" w:rsidP="003F7EAA">
      <w:pPr>
        <w:spacing w:before="240" w:after="240" w:line="360" w:lineRule="auto"/>
        <w:rPr>
          <w:rFonts w:ascii="Times New Roman" w:hAnsi="Times New Roman" w:cs="Times New Roman"/>
          <w:iCs/>
          <w:w w:val="105"/>
          <w:vertAlign w:val="superscript"/>
        </w:rPr>
      </w:pPr>
      <w:r w:rsidRPr="00CF6691">
        <w:rPr>
          <w:rFonts w:ascii="Times New Roman" w:hAnsi="Times New Roman" w:cs="Times New Roman"/>
        </w:rPr>
        <w:t xml:space="preserve">G. N. Manjunatha </w:t>
      </w:r>
      <w:proofErr w:type="spellStart"/>
      <w:r w:rsidRPr="00CF6691">
        <w:rPr>
          <w:rFonts w:ascii="Times New Roman" w:hAnsi="Times New Roman" w:cs="Times New Roman"/>
        </w:rPr>
        <w:t>Reddy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a</w:t>
      </w:r>
      <w:proofErr w:type="spellEnd"/>
      <w:r w:rsidRPr="00CF6691">
        <w:rPr>
          <w:rFonts w:ascii="Times New Roman" w:hAnsi="Times New Roman" w:cs="Times New Roman"/>
          <w:iCs/>
          <w:w w:val="105"/>
          <w:vertAlign w:val="superscript"/>
        </w:rPr>
        <w:t>†*</w:t>
      </w:r>
      <w:r w:rsidRPr="00CF6691">
        <w:rPr>
          <w:rFonts w:ascii="Times New Roman" w:hAnsi="Times New Roman" w:cs="Times New Roman"/>
          <w:w w:val="105"/>
        </w:rPr>
        <w:t xml:space="preserve">, Gretchen M. </w:t>
      </w:r>
      <w:proofErr w:type="spellStart"/>
      <w:r w:rsidRPr="00CF6691">
        <w:rPr>
          <w:rFonts w:ascii="Times New Roman" w:hAnsi="Times New Roman" w:cs="Times New Roman"/>
          <w:w w:val="105"/>
        </w:rPr>
        <w:t>Peters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b</w:t>
      </w:r>
      <w:proofErr w:type="spellEnd"/>
      <w:r w:rsidRPr="00CF6691">
        <w:rPr>
          <w:rFonts w:ascii="Times New Roman" w:hAnsi="Times New Roman" w:cs="Times New Roman"/>
          <w:w w:val="105"/>
        </w:rPr>
        <w:t>,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 xml:space="preserve"> </w:t>
      </w:r>
      <w:r w:rsidRPr="00CF6691">
        <w:rPr>
          <w:rFonts w:ascii="Times New Roman" w:hAnsi="Times New Roman" w:cs="Times New Roman"/>
          <w:w w:val="105"/>
        </w:rPr>
        <w:t xml:space="preserve">Ben </w:t>
      </w:r>
      <w:proofErr w:type="spellStart"/>
      <w:r w:rsidRPr="00CF6691">
        <w:rPr>
          <w:rFonts w:ascii="Times New Roman" w:hAnsi="Times New Roman" w:cs="Times New Roman"/>
          <w:w w:val="105"/>
        </w:rPr>
        <w:t>Tatman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a</w:t>
      </w:r>
      <w:proofErr w:type="spellEnd"/>
      <w:r w:rsidRPr="00CF6691">
        <w:rPr>
          <w:rFonts w:ascii="Times New Roman" w:hAnsi="Times New Roman" w:cs="Times New Roman"/>
          <w:w w:val="105"/>
        </w:rPr>
        <w:t>,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 xml:space="preserve"> </w:t>
      </w:r>
      <w:r w:rsidRPr="00CF6691">
        <w:rPr>
          <w:rFonts w:ascii="Times New Roman" w:hAnsi="Times New Roman" w:cs="Times New Roman"/>
          <w:w w:val="105"/>
        </w:rPr>
        <w:t xml:space="preserve">Teena S. </w:t>
      </w:r>
      <w:proofErr w:type="spellStart"/>
      <w:r w:rsidRPr="00CF6691">
        <w:rPr>
          <w:rFonts w:ascii="Times New Roman" w:hAnsi="Times New Roman" w:cs="Times New Roman"/>
          <w:w w:val="105"/>
        </w:rPr>
        <w:t>Rajan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c</w:t>
      </w:r>
      <w:proofErr w:type="spellEnd"/>
      <w:r w:rsidRPr="00CF6691">
        <w:rPr>
          <w:rFonts w:ascii="Times New Roman" w:hAnsi="Times New Roman" w:cs="Times New Roman"/>
          <w:w w:val="105"/>
        </w:rPr>
        <w:t xml:space="preserve">, Si Min </w:t>
      </w:r>
      <w:proofErr w:type="spellStart"/>
      <w:r w:rsidRPr="00CF6691">
        <w:rPr>
          <w:rFonts w:ascii="Times New Roman" w:hAnsi="Times New Roman" w:cs="Times New Roman"/>
          <w:w w:val="105"/>
        </w:rPr>
        <w:t>Kock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c</w:t>
      </w:r>
      <w:proofErr w:type="spellEnd"/>
      <w:r w:rsidRPr="00CF6691">
        <w:rPr>
          <w:rFonts w:ascii="Times New Roman" w:hAnsi="Times New Roman" w:cs="Times New Roman"/>
          <w:w w:val="105"/>
        </w:rPr>
        <w:t xml:space="preserve">, Jing </w:t>
      </w:r>
      <w:proofErr w:type="spellStart"/>
      <w:r w:rsidRPr="00CF6691">
        <w:rPr>
          <w:rFonts w:ascii="Times New Roman" w:hAnsi="Times New Roman" w:cs="Times New Roman"/>
          <w:w w:val="105"/>
        </w:rPr>
        <w:t>Zhang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c</w:t>
      </w:r>
      <w:proofErr w:type="spellEnd"/>
      <w:r w:rsidRPr="00CF6691">
        <w:rPr>
          <w:rFonts w:ascii="Times New Roman" w:hAnsi="Times New Roman" w:cs="Times New Roman"/>
          <w:w w:val="105"/>
        </w:rPr>
        <w:t xml:space="preserve">, Bruno G. </w:t>
      </w:r>
      <w:proofErr w:type="spellStart"/>
      <w:r w:rsidRPr="00CF6691">
        <w:rPr>
          <w:rFonts w:ascii="Times New Roman" w:hAnsi="Times New Roman" w:cs="Times New Roman"/>
          <w:w w:val="105"/>
        </w:rPr>
        <w:t>Frenguelli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d</w:t>
      </w:r>
      <w:proofErr w:type="spellEnd"/>
      <w:r w:rsidRPr="00CF6691">
        <w:rPr>
          <w:rFonts w:ascii="Times New Roman" w:hAnsi="Times New Roman" w:cs="Times New Roman"/>
          <w:w w:val="105"/>
        </w:rPr>
        <w:t xml:space="preserve">, Jeffery T. </w:t>
      </w:r>
      <w:proofErr w:type="spellStart"/>
      <w:r w:rsidRPr="00CF6691">
        <w:rPr>
          <w:rFonts w:ascii="Times New Roman" w:hAnsi="Times New Roman" w:cs="Times New Roman"/>
          <w:w w:val="105"/>
        </w:rPr>
        <w:t>Davis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b</w:t>
      </w:r>
      <w:proofErr w:type="spellEnd"/>
      <w:r w:rsidRPr="00CF6691">
        <w:rPr>
          <w:rFonts w:ascii="Times New Roman" w:hAnsi="Times New Roman" w:cs="Times New Roman"/>
          <w:w w:val="105"/>
        </w:rPr>
        <w:t xml:space="preserve">, Andrew </w:t>
      </w:r>
      <w:proofErr w:type="spellStart"/>
      <w:r w:rsidRPr="00CF6691">
        <w:rPr>
          <w:rFonts w:ascii="Times New Roman" w:hAnsi="Times New Roman" w:cs="Times New Roman"/>
          <w:w w:val="105"/>
        </w:rPr>
        <w:t>Marsh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c</w:t>
      </w:r>
      <w:proofErr w:type="spellEnd"/>
      <w:r w:rsidRPr="00CF6691">
        <w:rPr>
          <w:rFonts w:ascii="Times New Roman" w:hAnsi="Times New Roman" w:cs="Times New Roman"/>
          <w:iCs/>
          <w:w w:val="105"/>
          <w:vertAlign w:val="superscript"/>
        </w:rPr>
        <w:t>*</w:t>
      </w:r>
      <w:r w:rsidRPr="00CF6691">
        <w:rPr>
          <w:rFonts w:ascii="Times New Roman" w:hAnsi="Times New Roman" w:cs="Times New Roman"/>
          <w:w w:val="105"/>
        </w:rPr>
        <w:t>,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 xml:space="preserve"> </w:t>
      </w:r>
      <w:r w:rsidRPr="00CF6691">
        <w:rPr>
          <w:rFonts w:ascii="Times New Roman" w:hAnsi="Times New Roman" w:cs="Times New Roman"/>
          <w:w w:val="105"/>
        </w:rPr>
        <w:t xml:space="preserve">Steven P. </w:t>
      </w:r>
      <w:proofErr w:type="spellStart"/>
      <w:r w:rsidRPr="00CF6691">
        <w:rPr>
          <w:rFonts w:ascii="Times New Roman" w:hAnsi="Times New Roman" w:cs="Times New Roman"/>
          <w:w w:val="105"/>
        </w:rPr>
        <w:t>Brown</w:t>
      </w:r>
      <w:r w:rsidRPr="00CF6691">
        <w:rPr>
          <w:rFonts w:ascii="Times New Roman" w:hAnsi="Times New Roman" w:cs="Times New Roman"/>
          <w:iCs/>
          <w:w w:val="105"/>
          <w:vertAlign w:val="superscript"/>
        </w:rPr>
        <w:t>a</w:t>
      </w:r>
      <w:proofErr w:type="spellEnd"/>
      <w:r w:rsidRPr="00CF6691">
        <w:rPr>
          <w:rFonts w:ascii="Times New Roman" w:hAnsi="Times New Roman" w:cs="Times New Roman"/>
          <w:iCs/>
          <w:w w:val="105"/>
          <w:vertAlign w:val="superscript"/>
        </w:rPr>
        <w:t>*</w:t>
      </w:r>
    </w:p>
    <w:p w:rsidR="003F7EAA" w:rsidRPr="00CF6691" w:rsidRDefault="003F7EAA" w:rsidP="003F7EAA">
      <w:pPr>
        <w:spacing w:line="360" w:lineRule="auto"/>
        <w:rPr>
          <w:rFonts w:ascii="Times New Roman" w:hAnsi="Times New Roman" w:cs="Times New Roman"/>
          <w:i/>
          <w:iCs/>
          <w:w w:val="105"/>
        </w:rPr>
      </w:pPr>
      <w:r w:rsidRPr="00CF6691">
        <w:rPr>
          <w:rFonts w:ascii="Times New Roman" w:hAnsi="Times New Roman" w:cs="Times New Roman"/>
          <w:i/>
          <w:iCs/>
          <w:w w:val="105"/>
          <w:vertAlign w:val="superscript"/>
        </w:rPr>
        <w:t>a</w:t>
      </w:r>
      <w:r w:rsidRPr="00CF6691">
        <w:rPr>
          <w:rFonts w:ascii="Times New Roman" w:hAnsi="Times New Roman" w:cs="Times New Roman"/>
          <w:i/>
          <w:iCs/>
          <w:w w:val="105"/>
        </w:rPr>
        <w:t xml:space="preserve">Department of Physics, </w:t>
      </w:r>
      <w:r w:rsidRPr="00CF6691">
        <w:rPr>
          <w:rFonts w:ascii="Times New Roman" w:hAnsi="Times New Roman" w:cs="Times New Roman"/>
          <w:i/>
          <w:iCs/>
          <w:w w:val="105"/>
          <w:vertAlign w:val="superscript"/>
        </w:rPr>
        <w:t>c</w:t>
      </w:r>
      <w:r w:rsidRPr="00CF6691">
        <w:rPr>
          <w:rFonts w:ascii="Times New Roman" w:hAnsi="Times New Roman" w:cs="Times New Roman"/>
          <w:i/>
          <w:iCs/>
          <w:w w:val="105"/>
        </w:rPr>
        <w:t xml:space="preserve">Department of Chemistry and </w:t>
      </w:r>
      <w:proofErr w:type="spellStart"/>
      <w:r w:rsidRPr="00CF6691">
        <w:rPr>
          <w:rFonts w:ascii="Times New Roman" w:hAnsi="Times New Roman" w:cs="Times New Roman"/>
          <w:i/>
          <w:iCs/>
          <w:w w:val="105"/>
          <w:vertAlign w:val="superscript"/>
        </w:rPr>
        <w:t>d</w:t>
      </w:r>
      <w:r w:rsidRPr="00CF6691">
        <w:rPr>
          <w:rFonts w:ascii="Times New Roman" w:hAnsi="Times New Roman" w:cs="Times New Roman"/>
          <w:i/>
          <w:iCs/>
          <w:w w:val="105"/>
        </w:rPr>
        <w:t>School</w:t>
      </w:r>
      <w:proofErr w:type="spellEnd"/>
      <w:r w:rsidRPr="00CF6691">
        <w:rPr>
          <w:rFonts w:ascii="Times New Roman" w:hAnsi="Times New Roman" w:cs="Times New Roman"/>
          <w:i/>
          <w:iCs/>
          <w:w w:val="105"/>
        </w:rPr>
        <w:t xml:space="preserve"> of Life Sciences, University of Warwick, Coventry CV47AL, United Kingdom</w:t>
      </w:r>
    </w:p>
    <w:p w:rsidR="003F7EAA" w:rsidRDefault="003F7EAA" w:rsidP="003F7EAA">
      <w:pPr>
        <w:spacing w:after="240" w:line="360" w:lineRule="auto"/>
        <w:rPr>
          <w:rFonts w:ascii="Times New Roman" w:hAnsi="Times New Roman" w:cs="Times New Roman"/>
          <w:i/>
          <w:iCs/>
          <w:w w:val="105"/>
        </w:rPr>
      </w:pPr>
      <w:r w:rsidRPr="00CF6691">
        <w:rPr>
          <w:rFonts w:ascii="Times New Roman" w:hAnsi="Times New Roman" w:cs="Times New Roman"/>
          <w:i/>
          <w:iCs/>
          <w:w w:val="105"/>
          <w:vertAlign w:val="superscript"/>
        </w:rPr>
        <w:t>b</w:t>
      </w:r>
      <w:r w:rsidRPr="00CF6691">
        <w:rPr>
          <w:rFonts w:ascii="Times New Roman" w:hAnsi="Times New Roman" w:cs="Times New Roman"/>
          <w:i/>
          <w:iCs/>
          <w:w w:val="105"/>
        </w:rPr>
        <w:t>Department of Chemistry and Biochemistry, University of Maryland, College Park, Maryland, MD 20742 U.S.A.</w:t>
      </w:r>
    </w:p>
    <w:p w:rsidR="00CF6691" w:rsidRDefault="00CF6691" w:rsidP="00CF6691">
      <w:pPr>
        <w:autoSpaceDE w:val="0"/>
        <w:autoSpaceDN w:val="0"/>
        <w:adjustRightInd w:val="0"/>
        <w:snapToGrid w:val="0"/>
        <w:spacing w:before="120" w:line="360" w:lineRule="auto"/>
        <w:rPr>
          <w:rFonts w:ascii="Arno Pro" w:eastAsiaTheme="minorEastAsia" w:hAnsi="Arno Pro"/>
        </w:rPr>
      </w:pPr>
      <w:r>
        <w:rPr>
          <w:rFonts w:ascii="Arno Pro" w:eastAsiaTheme="minorEastAsia" w:hAnsi="Arno Pro"/>
        </w:rPr>
        <w:t xml:space="preserve">*To whom the corresponding should be addressed: </w:t>
      </w:r>
    </w:p>
    <w:p w:rsidR="00CF6691" w:rsidRDefault="004458D3" w:rsidP="00CF6691">
      <w:pPr>
        <w:autoSpaceDE w:val="0"/>
        <w:autoSpaceDN w:val="0"/>
        <w:adjustRightInd w:val="0"/>
        <w:snapToGrid w:val="0"/>
        <w:spacing w:before="120" w:after="240" w:line="360" w:lineRule="auto"/>
        <w:rPr>
          <w:rFonts w:ascii="Arno Pro" w:eastAsiaTheme="minorEastAsia" w:hAnsi="Arno Pro"/>
        </w:rPr>
      </w:pPr>
      <w:hyperlink r:id="rId6" w:history="1">
        <w:r w:rsidR="00CF6691" w:rsidRPr="008D657D">
          <w:rPr>
            <w:rStyle w:val="Hyperlink"/>
            <w:rFonts w:ascii="Arno Pro" w:eastAsiaTheme="minorEastAsia" w:hAnsi="Arno Pro"/>
          </w:rPr>
          <w:t>gnm.reddy@univ-lille.fr</w:t>
        </w:r>
      </w:hyperlink>
      <w:r w:rsidR="00CF6691">
        <w:rPr>
          <w:rFonts w:ascii="Arno Pro" w:eastAsiaTheme="minorEastAsia" w:hAnsi="Arno Pro"/>
        </w:rPr>
        <w:t xml:space="preserve">, </w:t>
      </w:r>
      <w:hyperlink r:id="rId7" w:history="1">
        <w:r w:rsidR="00CF6691" w:rsidRPr="00C96819">
          <w:rPr>
            <w:rStyle w:val="Hyperlink"/>
            <w:rFonts w:ascii="Arno Pro" w:eastAsiaTheme="minorEastAsia" w:hAnsi="Arno Pro"/>
          </w:rPr>
          <w:t>a.marsh@warwick.ac.uk</w:t>
        </w:r>
      </w:hyperlink>
      <w:r w:rsidR="00CF6691">
        <w:rPr>
          <w:rFonts w:ascii="Arno Pro" w:eastAsiaTheme="minorEastAsia" w:hAnsi="Arno Pro"/>
        </w:rPr>
        <w:t xml:space="preserve">, </w:t>
      </w:r>
      <w:hyperlink r:id="rId8" w:history="1">
        <w:r w:rsidR="00CF6691" w:rsidRPr="008D657D">
          <w:rPr>
            <w:rStyle w:val="Hyperlink"/>
            <w:rFonts w:ascii="Arno Pro" w:eastAsiaTheme="minorEastAsia" w:hAnsi="Arno Pro"/>
          </w:rPr>
          <w:t>S.P.Brown@warwick.ac.uk</w:t>
        </w:r>
      </w:hyperlink>
      <w:r w:rsidR="00CF6691">
        <w:rPr>
          <w:rFonts w:ascii="Arno Pro" w:eastAsiaTheme="minorEastAsia" w:hAnsi="Arno Pro"/>
        </w:rPr>
        <w:t xml:space="preserve"> </w:t>
      </w:r>
    </w:p>
    <w:p w:rsidR="00CF6691" w:rsidRDefault="00CF6691">
      <w:pPr>
        <w:rPr>
          <w:rFonts w:ascii="Times New Roman" w:hAnsi="Times New Roman" w:cs="Times New Roman"/>
        </w:rPr>
      </w:pPr>
    </w:p>
    <w:p w:rsidR="00313980" w:rsidRDefault="002E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16309" w:rsidRPr="003F7EAA">
        <w:rPr>
          <w:rFonts w:ascii="Times New Roman" w:hAnsi="Times New Roman" w:cs="Times New Roman"/>
        </w:rPr>
        <w:t xml:space="preserve">xperimental </w:t>
      </w:r>
      <w:r>
        <w:rPr>
          <w:rFonts w:ascii="Times New Roman" w:hAnsi="Times New Roman" w:cs="Times New Roman"/>
        </w:rPr>
        <w:t xml:space="preserve">NMR </w:t>
      </w:r>
      <w:r w:rsidR="00016309" w:rsidRPr="003F7EAA">
        <w:rPr>
          <w:rFonts w:ascii="Times New Roman" w:hAnsi="Times New Roman" w:cs="Times New Roman"/>
        </w:rPr>
        <w:t xml:space="preserve">data </w:t>
      </w:r>
      <w:r w:rsidR="0058032A">
        <w:rPr>
          <w:rFonts w:ascii="Times New Roman" w:hAnsi="Times New Roman" w:cs="Times New Roman"/>
        </w:rPr>
        <w:t>for the NMR spectra presented in</w:t>
      </w:r>
      <w:r w:rsidR="00016309">
        <w:rPr>
          <w:rFonts w:ascii="Times New Roman" w:hAnsi="Times New Roman" w:cs="Times New Roman"/>
          <w:b/>
        </w:rPr>
        <w:t xml:space="preserve"> </w:t>
      </w:r>
      <w:r w:rsidR="003F7EAA" w:rsidRPr="003F7EAA">
        <w:rPr>
          <w:rFonts w:ascii="Times New Roman" w:hAnsi="Times New Roman" w:cs="Times New Roman"/>
          <w:b/>
          <w:i/>
        </w:rPr>
        <w:t>Materials</w:t>
      </w:r>
      <w:r w:rsidR="008E0E6F" w:rsidRPr="003F7EAA">
        <w:rPr>
          <w:rFonts w:ascii="Times New Roman" w:hAnsi="Times New Roman" w:cs="Times New Roman"/>
          <w:b/>
          <w:i/>
        </w:rPr>
        <w:t xml:space="preserve"> </w:t>
      </w:r>
      <w:r w:rsidR="003F7EAA">
        <w:rPr>
          <w:rFonts w:ascii="Times New Roman" w:hAnsi="Times New Roman" w:cs="Times New Roman"/>
          <w:b/>
          <w:i/>
        </w:rPr>
        <w:t xml:space="preserve">Advances, </w:t>
      </w:r>
      <w:r w:rsidR="003F7EAA" w:rsidRPr="0029574D">
        <w:rPr>
          <w:rFonts w:ascii="Times New Roman" w:hAnsi="Times New Roman" w:cs="Times New Roman"/>
        </w:rPr>
        <w:t>2020</w:t>
      </w:r>
      <w:r w:rsidR="00DB2DD0">
        <w:rPr>
          <w:rFonts w:ascii="Times New Roman" w:hAnsi="Times New Roman" w:cs="Times New Roman"/>
        </w:rPr>
        <w:t xml:space="preserve">, </w:t>
      </w:r>
    </w:p>
    <w:p w:rsidR="00CF6691" w:rsidRPr="00016309" w:rsidRDefault="00CF6691">
      <w:pPr>
        <w:rPr>
          <w:rFonts w:ascii="Times New Roman" w:hAnsi="Times New Roman" w:cs="Times New Roman"/>
          <w:b/>
        </w:rPr>
      </w:pPr>
    </w:p>
    <w:p w:rsidR="003B0045" w:rsidRPr="00A97B6D" w:rsidRDefault="00993062" w:rsidP="003F7EAA">
      <w:pPr>
        <w:ind w:left="1080" w:hanging="1080"/>
        <w:rPr>
          <w:rFonts w:ascii="Times New Roman" w:hAnsi="Times New Roman" w:cs="Times New Roman"/>
          <w:b/>
        </w:rPr>
      </w:pPr>
      <w:r w:rsidRPr="008B5AA6">
        <w:rPr>
          <w:rFonts w:ascii="Times New Roman" w:hAnsi="Times New Roman" w:cs="Times New Roman"/>
          <w:b/>
        </w:rPr>
        <w:t>Fig</w:t>
      </w:r>
      <w:r w:rsidR="00E40FCF">
        <w:rPr>
          <w:rFonts w:ascii="Times New Roman" w:hAnsi="Times New Roman" w:cs="Times New Roman"/>
          <w:b/>
        </w:rPr>
        <w:t>ure 1</w:t>
      </w:r>
      <w:r w:rsidR="00393648" w:rsidRPr="008B5AA6">
        <w:rPr>
          <w:rFonts w:ascii="Times New Roman" w:hAnsi="Times New Roman" w:cs="Times New Roman"/>
          <w:b/>
        </w:rPr>
        <w:tab/>
      </w:r>
      <w:r w:rsidR="003C2025">
        <w:rPr>
          <w:rFonts w:ascii="Times New Roman" w:hAnsi="Times New Roman" w:cs="Times New Roman"/>
        </w:rPr>
        <w:t xml:space="preserve"> </w:t>
      </w:r>
      <w:r w:rsidR="00F57160" w:rsidRPr="00A97B6D">
        <w:rPr>
          <w:rFonts w:ascii="Times New Roman" w:hAnsi="Times New Roman" w:cs="Times New Roman"/>
          <w:b/>
          <w:color w:val="000000" w:themeColor="text1"/>
        </w:rPr>
        <w:t>1D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7B6D">
        <w:rPr>
          <w:rFonts w:ascii="Times New Roman" w:hAnsi="Times New Roman" w:cs="Times New Roman"/>
          <w:b/>
          <w:color w:val="000000" w:themeColor="text1"/>
        </w:rPr>
        <w:t xml:space="preserve">MAS 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>NMR spect</w:t>
      </w:r>
      <w:r w:rsidR="00A97B6D">
        <w:rPr>
          <w:rFonts w:ascii="Times New Roman" w:hAnsi="Times New Roman" w:cs="Times New Roman"/>
          <w:b/>
          <w:color w:val="000000" w:themeColor="text1"/>
        </w:rPr>
        <w:t>ra of alkali metal cations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3F7EAA" w:rsidRPr="00A97B6D">
        <w:rPr>
          <w:rFonts w:ascii="Times New Roman" w:hAnsi="Times New Roman" w:cs="Times New Roman"/>
          <w:b/>
          <w:color w:val="000000" w:themeColor="text1"/>
          <w:vertAlign w:val="superscript"/>
        </w:rPr>
        <w:t>7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Li, </w:t>
      </w:r>
      <w:r w:rsidR="003F7EAA" w:rsidRPr="00A97B6D">
        <w:rPr>
          <w:rFonts w:ascii="Times New Roman" w:hAnsi="Times New Roman" w:cs="Times New Roman"/>
          <w:b/>
          <w:color w:val="000000" w:themeColor="text1"/>
          <w:vertAlign w:val="superscript"/>
        </w:rPr>
        <w:t>23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Na, </w:t>
      </w:r>
      <w:r w:rsidR="003F7EAA" w:rsidRPr="00A97B6D">
        <w:rPr>
          <w:rFonts w:ascii="Times New Roman" w:hAnsi="Times New Roman" w:cs="Times New Roman"/>
          <w:b/>
          <w:color w:val="000000" w:themeColor="text1"/>
          <w:vertAlign w:val="superscript"/>
        </w:rPr>
        <w:t>39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K and </w:t>
      </w:r>
      <w:r w:rsidR="003F7EAA" w:rsidRPr="00A97B6D">
        <w:rPr>
          <w:rFonts w:ascii="Times New Roman" w:hAnsi="Times New Roman" w:cs="Times New Roman"/>
          <w:b/>
          <w:color w:val="000000" w:themeColor="text1"/>
          <w:vertAlign w:val="superscript"/>
        </w:rPr>
        <w:t>133</w:t>
      </w:r>
      <w:r w:rsidR="003F7EAA" w:rsidRPr="00A97B6D">
        <w:rPr>
          <w:rFonts w:ascii="Times New Roman" w:hAnsi="Times New Roman" w:cs="Times New Roman"/>
          <w:b/>
          <w:color w:val="000000" w:themeColor="text1"/>
        </w:rPr>
        <w:t xml:space="preserve">Cs) </w:t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4015"/>
      </w:tblGrid>
      <w:tr w:rsidR="003F7EAA" w:rsidRPr="00F57160" w:rsidTr="00633C79">
        <w:trPr>
          <w:trHeight w:val="252"/>
        </w:trPr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3F7E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3F7E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3F7EAA" w:rsidRPr="00F57160" w:rsidTr="00633C79">
        <w:trPr>
          <w:trHeight w:val="252"/>
        </w:trPr>
        <w:tc>
          <w:tcPr>
            <w:tcW w:w="3653" w:type="dxa"/>
            <w:tcBorders>
              <w:top w:val="single" w:sz="4" w:space="0" w:color="auto"/>
            </w:tcBorders>
          </w:tcPr>
          <w:p w:rsidR="003F7EAA" w:rsidRDefault="003F7EAA" w:rsidP="003F7EAA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3F7EAA" w:rsidRPr="00F57160" w:rsidRDefault="00633C79" w:rsidP="00633C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3C7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Li MAS NMR </w:t>
            </w:r>
            <w:r w:rsidR="00612F3A">
              <w:rPr>
                <w:rFonts w:ascii="Times New Roman" w:hAnsi="Times New Roman" w:cs="Times New Roman"/>
                <w:color w:val="000000" w:themeColor="text1"/>
              </w:rPr>
              <w:t>(20 T)</w:t>
            </w:r>
          </w:p>
        </w:tc>
      </w:tr>
      <w:tr w:rsidR="003F7EAA" w:rsidRPr="00F57160" w:rsidTr="00633C79">
        <w:trPr>
          <w:trHeight w:val="252"/>
        </w:trPr>
        <w:tc>
          <w:tcPr>
            <w:tcW w:w="3653" w:type="dxa"/>
          </w:tcPr>
          <w:p w:rsidR="003F7EAA" w:rsidRDefault="003F7EAA" w:rsidP="00633C79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015" w:type="dxa"/>
          </w:tcPr>
          <w:p w:rsidR="003F7EAA" w:rsidRPr="00F57160" w:rsidRDefault="00633C79" w:rsidP="003F7E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Na MAS NMR</w:t>
            </w:r>
            <w:r w:rsidR="00612F3A">
              <w:rPr>
                <w:rFonts w:ascii="Times New Roman" w:hAnsi="Times New Roman" w:cs="Times New Roman"/>
                <w:color w:val="000000" w:themeColor="text1"/>
              </w:rPr>
              <w:t xml:space="preserve"> (20 T)</w:t>
            </w:r>
          </w:p>
        </w:tc>
      </w:tr>
      <w:tr w:rsidR="003F7EAA" w:rsidRPr="00F57160" w:rsidTr="00633C79">
        <w:trPr>
          <w:trHeight w:val="252"/>
        </w:trPr>
        <w:tc>
          <w:tcPr>
            <w:tcW w:w="3653" w:type="dxa"/>
          </w:tcPr>
          <w:p w:rsidR="003F7EAA" w:rsidRDefault="003F7EAA" w:rsidP="00633C79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borate gel</w:t>
            </w:r>
          </w:p>
        </w:tc>
        <w:tc>
          <w:tcPr>
            <w:tcW w:w="4015" w:type="dxa"/>
          </w:tcPr>
          <w:p w:rsidR="003F7EAA" w:rsidRPr="00F57160" w:rsidRDefault="00633C79" w:rsidP="003F7E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</w:rPr>
              <w:t>K MAS NMR</w:t>
            </w:r>
            <w:r w:rsidR="00612F3A">
              <w:rPr>
                <w:rFonts w:ascii="Times New Roman" w:hAnsi="Times New Roman" w:cs="Times New Roman"/>
                <w:color w:val="000000" w:themeColor="text1"/>
              </w:rPr>
              <w:t xml:space="preserve"> (20 T)</w:t>
            </w:r>
          </w:p>
        </w:tc>
      </w:tr>
      <w:tr w:rsidR="003F7EAA" w:rsidRPr="00F57160" w:rsidTr="00633C79">
        <w:trPr>
          <w:trHeight w:val="263"/>
        </w:trPr>
        <w:tc>
          <w:tcPr>
            <w:tcW w:w="3653" w:type="dxa"/>
          </w:tcPr>
          <w:p w:rsidR="003F7EAA" w:rsidRDefault="003F7EAA" w:rsidP="00633C79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Cs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015" w:type="dxa"/>
          </w:tcPr>
          <w:p w:rsidR="003F7EAA" w:rsidRPr="00F57160" w:rsidRDefault="00633C79" w:rsidP="003F7E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133</w:t>
            </w:r>
            <w:r>
              <w:rPr>
                <w:rFonts w:ascii="Times New Roman" w:hAnsi="Times New Roman" w:cs="Times New Roman"/>
                <w:color w:val="000000" w:themeColor="text1"/>
              </w:rPr>
              <w:t>Cs MAS NMR</w:t>
            </w:r>
            <w:r w:rsidR="00612F3A">
              <w:rPr>
                <w:rFonts w:ascii="Times New Roman" w:hAnsi="Times New Roman" w:cs="Times New Roman"/>
                <w:color w:val="000000" w:themeColor="text1"/>
              </w:rPr>
              <w:t xml:space="preserve"> (20 T)</w:t>
            </w:r>
          </w:p>
        </w:tc>
      </w:tr>
    </w:tbl>
    <w:p w:rsidR="00F57160" w:rsidRPr="008B5AA6" w:rsidRDefault="00F57160" w:rsidP="00A840F9">
      <w:pPr>
        <w:ind w:left="1440" w:hanging="1440"/>
        <w:rPr>
          <w:rFonts w:ascii="Times New Roman" w:hAnsi="Times New Roman" w:cs="Times New Roman"/>
        </w:rPr>
      </w:pPr>
    </w:p>
    <w:p w:rsidR="00F57160" w:rsidRPr="008B5AA6" w:rsidRDefault="00F57160" w:rsidP="00F57160">
      <w:pPr>
        <w:rPr>
          <w:rFonts w:ascii="Times New Roman" w:hAnsi="Times New Roman" w:cs="Times New Roman"/>
          <w:b/>
        </w:rPr>
      </w:pPr>
      <w:r w:rsidRPr="008B5AA6">
        <w:rPr>
          <w:rFonts w:ascii="Times New Roman" w:hAnsi="Times New Roman" w:cs="Times New Roman"/>
          <w:b/>
        </w:rPr>
        <w:t>Figure</w:t>
      </w:r>
      <w:r w:rsidR="00E40FCF">
        <w:rPr>
          <w:rFonts w:ascii="Times New Roman" w:hAnsi="Times New Roman" w:cs="Times New Roman"/>
          <w:b/>
        </w:rPr>
        <w:t>s 2</w:t>
      </w:r>
      <w:r w:rsidRPr="008B5AA6">
        <w:rPr>
          <w:rFonts w:ascii="Times New Roman" w:hAnsi="Times New Roman" w:cs="Times New Roman"/>
          <w:b/>
        </w:rPr>
        <w:t xml:space="preserve"> </w:t>
      </w:r>
      <w:r w:rsidR="00CF6691">
        <w:rPr>
          <w:rFonts w:ascii="Times New Roman" w:hAnsi="Times New Roman" w:cs="Times New Roman"/>
          <w:b/>
        </w:rPr>
        <w:t>&amp;</w:t>
      </w:r>
      <w:r w:rsidRPr="008B5AA6">
        <w:rPr>
          <w:rFonts w:ascii="Times New Roman" w:hAnsi="Times New Roman" w:cs="Times New Roman"/>
          <w:b/>
        </w:rPr>
        <w:t xml:space="preserve"> S</w:t>
      </w:r>
      <w:r w:rsidR="00E40FCF">
        <w:rPr>
          <w:rFonts w:ascii="Times New Roman" w:hAnsi="Times New Roman" w:cs="Times New Roman"/>
          <w:b/>
        </w:rPr>
        <w:t>2</w:t>
      </w:r>
      <w:r w:rsidR="00A97B6D">
        <w:rPr>
          <w:rFonts w:ascii="Times New Roman" w:hAnsi="Times New Roman" w:cs="Times New Roman"/>
          <w:b/>
        </w:rPr>
        <w:t xml:space="preserve">: </w:t>
      </w:r>
      <w:r w:rsidR="00A97B6D" w:rsidRPr="00A97B6D">
        <w:rPr>
          <w:rFonts w:ascii="Times New Roman" w:hAnsi="Times New Roman" w:cs="Times New Roman"/>
          <w:b/>
          <w:vertAlign w:val="superscript"/>
        </w:rPr>
        <w:t>11</w:t>
      </w:r>
      <w:r w:rsidR="00A97B6D">
        <w:rPr>
          <w:rFonts w:ascii="Times New Roman" w:hAnsi="Times New Roman" w:cs="Times New Roman"/>
          <w:b/>
        </w:rPr>
        <w:t>B MAS NMR spectra acquired at different</w:t>
      </w:r>
      <w:r w:rsidR="00A97B6D">
        <w:rPr>
          <w:rFonts w:ascii="Times New Roman" w:hAnsi="Times New Roman" w:cs="Times New Roman"/>
          <w:b/>
        </w:rPr>
        <w:t xml:space="preserve"> </w:t>
      </w:r>
      <w:r w:rsidR="00A97B6D">
        <w:rPr>
          <w:rFonts w:ascii="Times New Roman" w:hAnsi="Times New Roman" w:cs="Times New Roman"/>
          <w:b/>
        </w:rPr>
        <w:t>magnetic fields</w:t>
      </w:r>
      <w:r w:rsidR="00A97B6D">
        <w:rPr>
          <w:rFonts w:ascii="Times New Roman" w:hAnsi="Times New Roman" w:cs="Times New Roman"/>
          <w:b/>
        </w:rPr>
        <w:tab/>
      </w:r>
      <w:r w:rsidR="00CF669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3F7EAA" w:rsidRPr="00F57160" w:rsidTr="0034268D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3F7EAA" w:rsidRPr="00F57160" w:rsidTr="0034268D">
        <w:trPr>
          <w:trHeight w:val="234"/>
        </w:trPr>
        <w:tc>
          <w:tcPr>
            <w:tcW w:w="3510" w:type="dxa"/>
            <w:tcBorders>
              <w:top w:val="single" w:sz="4" w:space="0" w:color="auto"/>
            </w:tcBorders>
          </w:tcPr>
          <w:p w:rsidR="003F7EAA" w:rsidRDefault="003F7EAA" w:rsidP="00DB3586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F7EAA" w:rsidRPr="00F57160" w:rsidRDefault="0034268D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68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B MAS NMR (11.7 T, 14.1 T, 20 T)</w:t>
            </w:r>
          </w:p>
        </w:tc>
      </w:tr>
      <w:tr w:rsidR="0034268D" w:rsidRPr="00F57160" w:rsidTr="0034268D">
        <w:trPr>
          <w:trHeight w:val="234"/>
        </w:trPr>
        <w:tc>
          <w:tcPr>
            <w:tcW w:w="3510" w:type="dxa"/>
          </w:tcPr>
          <w:p w:rsidR="0034268D" w:rsidRDefault="0034268D" w:rsidP="0034268D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</w:tcPr>
          <w:p w:rsidR="0034268D" w:rsidRDefault="0034268D" w:rsidP="0034268D">
            <w:r w:rsidRPr="006605C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 w:rsidRPr="006605C7">
              <w:rPr>
                <w:rFonts w:ascii="Times New Roman" w:hAnsi="Times New Roman" w:cs="Times New Roman"/>
                <w:color w:val="000000" w:themeColor="text1"/>
              </w:rPr>
              <w:t>B MAS NMR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(11.7 T, 14.1 T, 20 T)</w:t>
            </w:r>
          </w:p>
        </w:tc>
      </w:tr>
      <w:tr w:rsidR="0034268D" w:rsidRPr="00F57160" w:rsidTr="0034268D">
        <w:trPr>
          <w:trHeight w:val="234"/>
        </w:trPr>
        <w:tc>
          <w:tcPr>
            <w:tcW w:w="3510" w:type="dxa"/>
          </w:tcPr>
          <w:p w:rsidR="0034268D" w:rsidRDefault="0034268D" w:rsidP="0034268D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borate gel</w:t>
            </w:r>
          </w:p>
        </w:tc>
        <w:tc>
          <w:tcPr>
            <w:tcW w:w="4140" w:type="dxa"/>
          </w:tcPr>
          <w:p w:rsidR="0034268D" w:rsidRDefault="0034268D" w:rsidP="0034268D">
            <w:r w:rsidRPr="006605C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 w:rsidRPr="006605C7">
              <w:rPr>
                <w:rFonts w:ascii="Times New Roman" w:hAnsi="Times New Roman" w:cs="Times New Roman"/>
                <w:color w:val="000000" w:themeColor="text1"/>
              </w:rPr>
              <w:t>B MAS NMR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(11.7 T, 14.1 T, 20 T)</w:t>
            </w:r>
          </w:p>
        </w:tc>
      </w:tr>
      <w:tr w:rsidR="0034268D" w:rsidRPr="00F57160" w:rsidTr="0034268D">
        <w:trPr>
          <w:trHeight w:val="244"/>
        </w:trPr>
        <w:tc>
          <w:tcPr>
            <w:tcW w:w="3510" w:type="dxa"/>
          </w:tcPr>
          <w:p w:rsidR="0034268D" w:rsidRDefault="0034268D" w:rsidP="0034268D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Cs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</w:tcPr>
          <w:p w:rsidR="0034268D" w:rsidRDefault="0034268D" w:rsidP="0034268D">
            <w:r w:rsidRPr="006605C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 w:rsidRPr="006605C7">
              <w:rPr>
                <w:rFonts w:ascii="Times New Roman" w:hAnsi="Times New Roman" w:cs="Times New Roman"/>
                <w:color w:val="000000" w:themeColor="text1"/>
              </w:rPr>
              <w:t>B MAS NMR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(11.7 T, 14.1 T, 20 T)</w:t>
            </w:r>
          </w:p>
        </w:tc>
      </w:tr>
    </w:tbl>
    <w:p w:rsidR="00A97B6D" w:rsidRDefault="00A97B6D" w:rsidP="00A97B6D">
      <w:pPr>
        <w:ind w:left="1440" w:hanging="1440"/>
        <w:rPr>
          <w:rFonts w:ascii="Times New Roman" w:hAnsi="Times New Roman" w:cs="Times New Roman"/>
          <w:b/>
        </w:rPr>
      </w:pPr>
    </w:p>
    <w:p w:rsidR="00313980" w:rsidRPr="008B5AA6" w:rsidRDefault="00CF6691" w:rsidP="00A97B6D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="00393648" w:rsidRPr="008B5AA6">
        <w:rPr>
          <w:rFonts w:ascii="Times New Roman" w:hAnsi="Times New Roman" w:cs="Times New Roman"/>
          <w:b/>
        </w:rPr>
        <w:t xml:space="preserve"> 3</w:t>
      </w:r>
      <w:r w:rsidR="00A97B6D">
        <w:rPr>
          <w:rFonts w:ascii="Times New Roman" w:hAnsi="Times New Roman" w:cs="Times New Roman"/>
          <w:b/>
        </w:rPr>
        <w:t>:</w:t>
      </w:r>
      <w:r w:rsidR="00A97B6D" w:rsidRPr="00A97B6D">
        <w:rPr>
          <w:rFonts w:ascii="Times New Roman" w:hAnsi="Times New Roman" w:cs="Times New Roman"/>
          <w:b/>
        </w:rPr>
        <w:t xml:space="preserve"> </w:t>
      </w:r>
      <w:r w:rsidR="00A97B6D">
        <w:rPr>
          <w:rFonts w:ascii="Times New Roman" w:hAnsi="Times New Roman" w:cs="Times New Roman"/>
          <w:b/>
        </w:rPr>
        <w:t>Addition of methylene blue (MB) to G•K</w:t>
      </w:r>
      <w:r w:rsidR="00A97B6D" w:rsidRPr="00EA209A">
        <w:rPr>
          <w:rFonts w:ascii="Times New Roman" w:hAnsi="Times New Roman" w:cs="Times New Roman"/>
          <w:b/>
          <w:vertAlign w:val="superscript"/>
        </w:rPr>
        <w:t>+</w:t>
      </w:r>
      <w:r w:rsidR="00A97B6D">
        <w:rPr>
          <w:rFonts w:ascii="Times New Roman" w:hAnsi="Times New Roman" w:cs="Times New Roman"/>
          <w:b/>
        </w:rPr>
        <w:t xml:space="preserve"> borate hydrogels</w:t>
      </w:r>
      <w:r w:rsidR="00A97B6D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3F7EAA" w:rsidRPr="00F57160" w:rsidTr="0034268D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F7EAA" w:rsidRPr="00F57160" w:rsidRDefault="003F7EAA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34268D" w:rsidRPr="00F57160" w:rsidTr="0034268D">
        <w:trPr>
          <w:trHeight w:val="234"/>
        </w:trPr>
        <w:tc>
          <w:tcPr>
            <w:tcW w:w="3510" w:type="dxa"/>
            <w:tcBorders>
              <w:top w:val="single" w:sz="4" w:space="0" w:color="auto"/>
            </w:tcBorders>
          </w:tcPr>
          <w:p w:rsidR="0034268D" w:rsidRDefault="0034268D" w:rsidP="0034268D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4268D" w:rsidRPr="00F57160" w:rsidRDefault="0034268D" w:rsidP="00342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68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B MAS NMR (11.7 T, 20 T)</w:t>
            </w:r>
          </w:p>
        </w:tc>
      </w:tr>
      <w:tr w:rsidR="0034268D" w:rsidRPr="00F57160" w:rsidTr="0034268D">
        <w:trPr>
          <w:trHeight w:val="234"/>
        </w:trPr>
        <w:tc>
          <w:tcPr>
            <w:tcW w:w="3510" w:type="dxa"/>
          </w:tcPr>
          <w:p w:rsidR="0034268D" w:rsidRDefault="0034268D" w:rsidP="0034268D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</w:tcPr>
          <w:p w:rsidR="0034268D" w:rsidRPr="00F57160" w:rsidRDefault="0034268D" w:rsidP="00342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H NMR</w:t>
            </w:r>
          </w:p>
        </w:tc>
      </w:tr>
    </w:tbl>
    <w:p w:rsidR="00CF6691" w:rsidRDefault="00CF6691" w:rsidP="003F7EAA">
      <w:pPr>
        <w:ind w:left="1440" w:hanging="1440"/>
        <w:rPr>
          <w:rFonts w:ascii="Times New Roman" w:hAnsi="Times New Roman" w:cs="Times New Roman"/>
          <w:b/>
        </w:rPr>
      </w:pPr>
    </w:p>
    <w:p w:rsidR="001A36F0" w:rsidRDefault="004959E0" w:rsidP="003F7EAA">
      <w:pPr>
        <w:ind w:left="1440" w:hanging="1440"/>
        <w:rPr>
          <w:rFonts w:ascii="Times New Roman" w:hAnsi="Times New Roman" w:cs="Times New Roman"/>
          <w:b/>
        </w:rPr>
      </w:pPr>
      <w:r w:rsidRPr="008B5AA6">
        <w:rPr>
          <w:rFonts w:ascii="Times New Roman" w:hAnsi="Times New Roman" w:cs="Times New Roman"/>
          <w:b/>
        </w:rPr>
        <w:t xml:space="preserve">Figure </w:t>
      </w:r>
      <w:r w:rsidR="00CF6691">
        <w:rPr>
          <w:rFonts w:ascii="Times New Roman" w:hAnsi="Times New Roman" w:cs="Times New Roman"/>
          <w:b/>
        </w:rPr>
        <w:t>4</w:t>
      </w:r>
      <w:r w:rsidR="00A97B6D">
        <w:rPr>
          <w:rFonts w:ascii="Times New Roman" w:hAnsi="Times New Roman" w:cs="Times New Roman"/>
          <w:b/>
        </w:rPr>
        <w:t xml:space="preserve">: </w:t>
      </w:r>
      <w:r w:rsidR="00A97B6D">
        <w:rPr>
          <w:rFonts w:ascii="Times New Roman" w:hAnsi="Times New Roman" w:cs="Times New Roman"/>
          <w:b/>
        </w:rPr>
        <w:t xml:space="preserve">Addition of </w:t>
      </w:r>
      <w:r w:rsidR="00A97B6D">
        <w:rPr>
          <w:rFonts w:ascii="Times New Roman" w:hAnsi="Times New Roman" w:cs="Times New Roman"/>
          <w:b/>
        </w:rPr>
        <w:t>adenine</w:t>
      </w:r>
      <w:r w:rsidR="00A97B6D">
        <w:rPr>
          <w:rFonts w:ascii="Times New Roman" w:hAnsi="Times New Roman" w:cs="Times New Roman"/>
          <w:b/>
        </w:rPr>
        <w:t xml:space="preserve"> to G•</w:t>
      </w:r>
      <w:r w:rsidR="00A97B6D">
        <w:rPr>
          <w:rFonts w:ascii="Times New Roman" w:hAnsi="Times New Roman" w:cs="Times New Roman"/>
          <w:b/>
        </w:rPr>
        <w:t>K</w:t>
      </w:r>
      <w:r w:rsidR="00A97B6D" w:rsidRPr="00EA209A">
        <w:rPr>
          <w:rFonts w:ascii="Times New Roman" w:hAnsi="Times New Roman" w:cs="Times New Roman"/>
          <w:b/>
          <w:vertAlign w:val="superscript"/>
        </w:rPr>
        <w:t>+</w:t>
      </w:r>
      <w:r w:rsidR="00A97B6D">
        <w:rPr>
          <w:rFonts w:ascii="Times New Roman" w:hAnsi="Times New Roman" w:cs="Times New Roman"/>
          <w:b/>
        </w:rPr>
        <w:t xml:space="preserve"> borate hydrogels</w:t>
      </w:r>
      <w:r w:rsidR="00A97B6D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1A36F0" w:rsidRPr="00F57160" w:rsidTr="00893233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36F0" w:rsidRPr="00F57160" w:rsidRDefault="001A36F0" w:rsidP="0089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A36F0" w:rsidRPr="00F57160" w:rsidRDefault="001A36F0" w:rsidP="0089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Solution-state 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1A36F0" w:rsidRPr="00F57160" w:rsidTr="00893233">
        <w:trPr>
          <w:trHeight w:val="234"/>
        </w:trPr>
        <w:tc>
          <w:tcPr>
            <w:tcW w:w="3510" w:type="dxa"/>
          </w:tcPr>
          <w:p w:rsidR="001A36F0" w:rsidRDefault="00A97B6D" w:rsidP="00893233">
            <w:r>
              <w:rPr>
                <w:rFonts w:ascii="Times New Roman" w:hAnsi="Times New Roman" w:cs="Times New Roman"/>
                <w:color w:val="000000" w:themeColor="text1"/>
              </w:rPr>
              <w:t xml:space="preserve">adenine added to </w:t>
            </w:r>
            <w:r w:rsidR="001A36F0"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="001A36F0"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 w:rsidR="001A36F0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1A36F0"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="001A36F0" w:rsidRPr="00B047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36F0">
              <w:rPr>
                <w:rFonts w:ascii="Times New Roman" w:hAnsi="Times New Roman" w:cs="Times New Roman"/>
                <w:color w:val="000000" w:themeColor="text1"/>
              </w:rPr>
              <w:t>borate gel</w:t>
            </w:r>
          </w:p>
        </w:tc>
        <w:tc>
          <w:tcPr>
            <w:tcW w:w="4140" w:type="dxa"/>
          </w:tcPr>
          <w:p w:rsidR="001A36F0" w:rsidRPr="00F57160" w:rsidRDefault="001A36F0" w:rsidP="0089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H NMR</w:t>
            </w:r>
          </w:p>
        </w:tc>
      </w:tr>
    </w:tbl>
    <w:p w:rsidR="001A36F0" w:rsidRDefault="001A36F0" w:rsidP="003F7EAA">
      <w:pPr>
        <w:ind w:left="1440" w:hanging="1440"/>
        <w:rPr>
          <w:rFonts w:ascii="Times New Roman" w:hAnsi="Times New Roman" w:cs="Times New Roman"/>
          <w:b/>
        </w:rPr>
      </w:pPr>
    </w:p>
    <w:p w:rsidR="00984B96" w:rsidRDefault="003A5145" w:rsidP="003F7EA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984B96">
        <w:rPr>
          <w:rFonts w:ascii="Times New Roman" w:hAnsi="Times New Roman" w:cs="Times New Roman"/>
        </w:rPr>
        <w:t xml:space="preserve"> </w:t>
      </w:r>
    </w:p>
    <w:p w:rsidR="00187031" w:rsidRDefault="0001162A" w:rsidP="001870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="00CF669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CF6691">
        <w:rPr>
          <w:rFonts w:ascii="Times New Roman" w:hAnsi="Times New Roman" w:cs="Times New Roman"/>
          <w:b/>
        </w:rPr>
        <w:t>5 &amp; S5</w:t>
      </w:r>
      <w:r w:rsidR="00A97B6D">
        <w:rPr>
          <w:rFonts w:ascii="Times New Roman" w:hAnsi="Times New Roman" w:cs="Times New Roman"/>
          <w:b/>
        </w:rPr>
        <w:t xml:space="preserve">: </w:t>
      </w:r>
      <w:r w:rsidR="00A97B6D">
        <w:rPr>
          <w:rFonts w:ascii="Times New Roman" w:hAnsi="Times New Roman" w:cs="Times New Roman"/>
          <w:b/>
        </w:rPr>
        <w:t xml:space="preserve">Addition of </w:t>
      </w:r>
      <w:r w:rsidR="00A97B6D">
        <w:rPr>
          <w:rFonts w:ascii="Times New Roman" w:hAnsi="Times New Roman" w:cs="Times New Roman"/>
          <w:b/>
        </w:rPr>
        <w:t>adenine</w:t>
      </w:r>
      <w:r w:rsidR="00A97B6D">
        <w:rPr>
          <w:rFonts w:ascii="Times New Roman" w:hAnsi="Times New Roman" w:cs="Times New Roman"/>
          <w:b/>
        </w:rPr>
        <w:t xml:space="preserve"> to </w:t>
      </w:r>
      <w:proofErr w:type="spellStart"/>
      <w:r w:rsidR="00A97B6D">
        <w:rPr>
          <w:rFonts w:ascii="Times New Roman" w:hAnsi="Times New Roman" w:cs="Times New Roman"/>
          <w:b/>
        </w:rPr>
        <w:t>G•Na</w:t>
      </w:r>
      <w:proofErr w:type="spellEnd"/>
      <w:r w:rsidR="00A97B6D" w:rsidRPr="00EA209A">
        <w:rPr>
          <w:rFonts w:ascii="Times New Roman" w:hAnsi="Times New Roman" w:cs="Times New Roman"/>
          <w:b/>
          <w:vertAlign w:val="superscript"/>
        </w:rPr>
        <w:t>+</w:t>
      </w:r>
      <w:r w:rsidR="00A97B6D">
        <w:rPr>
          <w:rFonts w:ascii="Times New Roman" w:hAnsi="Times New Roman" w:cs="Times New Roman"/>
          <w:b/>
        </w:rPr>
        <w:t xml:space="preserve"> borate hydrogels</w:t>
      </w:r>
      <w:r w:rsidR="003A5145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187031" w:rsidRPr="00F57160" w:rsidTr="001A36F0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A97B6D" w:rsidRPr="00F57160" w:rsidTr="001A36F0">
        <w:trPr>
          <w:trHeight w:val="234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A97B6D" w:rsidRDefault="00A97B6D" w:rsidP="001A36F0"/>
          <w:p w:rsidR="00A97B6D" w:rsidRDefault="00A97B6D" w:rsidP="001A36F0">
            <w:r>
              <w:rPr>
                <w:rFonts w:ascii="Times New Roman" w:hAnsi="Times New Roman" w:cs="Times New Roman"/>
                <w:color w:val="000000" w:themeColor="text1"/>
              </w:rPr>
              <w:t>adenine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loaded 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borate gel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97B6D" w:rsidRPr="00F57160" w:rsidRDefault="00A97B6D" w:rsidP="001A36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H NMR</w:t>
            </w:r>
          </w:p>
        </w:tc>
      </w:tr>
      <w:tr w:rsidR="00A97B6D" w:rsidRPr="00F57160" w:rsidTr="001A36F0">
        <w:trPr>
          <w:trHeight w:val="234"/>
        </w:trPr>
        <w:tc>
          <w:tcPr>
            <w:tcW w:w="3510" w:type="dxa"/>
            <w:vMerge/>
          </w:tcPr>
          <w:p w:rsidR="00A97B6D" w:rsidRDefault="00A97B6D" w:rsidP="001A36F0"/>
        </w:tc>
        <w:tc>
          <w:tcPr>
            <w:tcW w:w="4140" w:type="dxa"/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Na MAS NMR (20 T)</w:t>
            </w:r>
          </w:p>
        </w:tc>
      </w:tr>
      <w:tr w:rsidR="00A97B6D" w:rsidRPr="00F57160" w:rsidTr="001A36F0">
        <w:trPr>
          <w:trHeight w:val="234"/>
        </w:trPr>
        <w:tc>
          <w:tcPr>
            <w:tcW w:w="3510" w:type="dxa"/>
            <w:vMerge/>
          </w:tcPr>
          <w:p w:rsidR="00A97B6D" w:rsidRDefault="00A97B6D" w:rsidP="001A36F0"/>
        </w:tc>
        <w:tc>
          <w:tcPr>
            <w:tcW w:w="4140" w:type="dxa"/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68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B MAS NMR (20 T)</w:t>
            </w:r>
          </w:p>
        </w:tc>
      </w:tr>
    </w:tbl>
    <w:p w:rsidR="00187031" w:rsidRDefault="00187031" w:rsidP="00187031">
      <w:pPr>
        <w:ind w:left="1440" w:hanging="1440"/>
        <w:rPr>
          <w:rFonts w:ascii="Times New Roman" w:hAnsi="Times New Roman" w:cs="Times New Roman"/>
        </w:rPr>
      </w:pPr>
    </w:p>
    <w:p w:rsidR="00187031" w:rsidRDefault="003A5145" w:rsidP="007748E6">
      <w:pPr>
        <w:ind w:left="1440" w:hanging="1440"/>
        <w:rPr>
          <w:rFonts w:ascii="Times New Roman" w:hAnsi="Times New Roman" w:cs="Times New Roman"/>
        </w:rPr>
      </w:pPr>
      <w:r w:rsidRPr="003A5145">
        <w:rPr>
          <w:rFonts w:ascii="Times New Roman" w:hAnsi="Times New Roman" w:cs="Times New Roman"/>
          <w:b/>
        </w:rPr>
        <w:t>Figure</w:t>
      </w:r>
      <w:r w:rsidR="00CF6691">
        <w:rPr>
          <w:rFonts w:ascii="Times New Roman" w:hAnsi="Times New Roman" w:cs="Times New Roman"/>
          <w:b/>
        </w:rPr>
        <w:t>s 6 &amp; S6</w:t>
      </w:r>
      <w:r w:rsidR="00A97B6D">
        <w:rPr>
          <w:rFonts w:ascii="Times New Roman" w:hAnsi="Times New Roman" w:cs="Times New Roman"/>
          <w:b/>
        </w:rPr>
        <w:t xml:space="preserve">: </w:t>
      </w:r>
      <w:r w:rsidR="00A97B6D">
        <w:rPr>
          <w:rFonts w:ascii="Times New Roman" w:hAnsi="Times New Roman" w:cs="Times New Roman"/>
          <w:b/>
        </w:rPr>
        <w:t xml:space="preserve">Addition of </w:t>
      </w:r>
      <w:r w:rsidR="00A97B6D">
        <w:rPr>
          <w:rFonts w:ascii="Times New Roman" w:hAnsi="Times New Roman" w:cs="Times New Roman"/>
          <w:b/>
        </w:rPr>
        <w:t>cytosine</w:t>
      </w:r>
      <w:r w:rsidR="00A97B6D">
        <w:rPr>
          <w:rFonts w:ascii="Times New Roman" w:hAnsi="Times New Roman" w:cs="Times New Roman"/>
          <w:b/>
        </w:rPr>
        <w:t xml:space="preserve"> to </w:t>
      </w:r>
      <w:proofErr w:type="spellStart"/>
      <w:r w:rsidR="00A97B6D">
        <w:rPr>
          <w:rFonts w:ascii="Times New Roman" w:hAnsi="Times New Roman" w:cs="Times New Roman"/>
          <w:b/>
        </w:rPr>
        <w:t>G•Na</w:t>
      </w:r>
      <w:proofErr w:type="spellEnd"/>
      <w:r w:rsidR="00A97B6D" w:rsidRPr="00EA209A">
        <w:rPr>
          <w:rFonts w:ascii="Times New Roman" w:hAnsi="Times New Roman" w:cs="Times New Roman"/>
          <w:b/>
          <w:vertAlign w:val="superscript"/>
        </w:rPr>
        <w:t>+</w:t>
      </w:r>
      <w:r w:rsidR="00A97B6D">
        <w:rPr>
          <w:rFonts w:ascii="Times New Roman" w:hAnsi="Times New Roman" w:cs="Times New Roman"/>
          <w:b/>
        </w:rPr>
        <w:t xml:space="preserve"> borate hydrogels</w:t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187031" w:rsidRPr="00F57160" w:rsidTr="009E4ED8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A97B6D" w:rsidRPr="00F57160" w:rsidTr="009E4ED8">
        <w:trPr>
          <w:trHeight w:val="234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A97B6D" w:rsidRDefault="00A97B6D" w:rsidP="009E4ED8"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cytosine loaded 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>G</w:t>
            </w:r>
            <w:proofErr w:type="gramStart"/>
            <w:r w:rsidRPr="00B047B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gramEnd"/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borate gel</w:t>
            </w:r>
          </w:p>
          <w:p w:rsidR="00A97B6D" w:rsidRDefault="00A97B6D" w:rsidP="009E4ED8"/>
        </w:tc>
        <w:tc>
          <w:tcPr>
            <w:tcW w:w="4140" w:type="dxa"/>
            <w:tcBorders>
              <w:top w:val="single" w:sz="4" w:space="0" w:color="auto"/>
            </w:tcBorders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H NMR</w:t>
            </w:r>
          </w:p>
        </w:tc>
      </w:tr>
      <w:tr w:rsidR="00A97B6D" w:rsidRPr="00F57160" w:rsidTr="009E4ED8">
        <w:trPr>
          <w:trHeight w:val="234"/>
        </w:trPr>
        <w:tc>
          <w:tcPr>
            <w:tcW w:w="3510" w:type="dxa"/>
            <w:vMerge/>
          </w:tcPr>
          <w:p w:rsidR="00A97B6D" w:rsidRDefault="00A97B6D" w:rsidP="009E4ED8"/>
        </w:tc>
        <w:tc>
          <w:tcPr>
            <w:tcW w:w="4140" w:type="dxa"/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Na MAS NMR (20 T)</w:t>
            </w:r>
          </w:p>
        </w:tc>
      </w:tr>
      <w:tr w:rsidR="00A97B6D" w:rsidRPr="00F57160" w:rsidTr="009E4ED8">
        <w:trPr>
          <w:trHeight w:val="234"/>
        </w:trPr>
        <w:tc>
          <w:tcPr>
            <w:tcW w:w="3510" w:type="dxa"/>
            <w:vMerge/>
          </w:tcPr>
          <w:p w:rsidR="00A97B6D" w:rsidRDefault="00A97B6D" w:rsidP="009E4ED8"/>
        </w:tc>
        <w:tc>
          <w:tcPr>
            <w:tcW w:w="4140" w:type="dxa"/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68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B MAS NMR (20 T)</w:t>
            </w:r>
          </w:p>
        </w:tc>
      </w:tr>
    </w:tbl>
    <w:p w:rsidR="00187031" w:rsidRDefault="00187031" w:rsidP="00187031">
      <w:pPr>
        <w:ind w:left="1440" w:hanging="1440"/>
        <w:rPr>
          <w:rFonts w:ascii="Times New Roman" w:hAnsi="Times New Roman" w:cs="Times New Roman"/>
          <w:b/>
        </w:rPr>
      </w:pPr>
    </w:p>
    <w:p w:rsidR="00EA209A" w:rsidRDefault="00EA209A" w:rsidP="00187031">
      <w:pPr>
        <w:ind w:left="1440" w:hanging="1440"/>
        <w:rPr>
          <w:rFonts w:ascii="Times New Roman" w:hAnsi="Times New Roman" w:cs="Times New Roman"/>
          <w:b/>
        </w:rPr>
      </w:pPr>
    </w:p>
    <w:p w:rsidR="00EA209A" w:rsidRDefault="00EA209A" w:rsidP="00187031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S3 and S4: DFT calculations of GB mono- and diesters</w:t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EA209A" w:rsidRPr="00F57160" w:rsidTr="00B75BAE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A209A" w:rsidRPr="00F57160" w:rsidRDefault="00EA209A" w:rsidP="00B75B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DFT calculation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A209A" w:rsidRPr="00F57160" w:rsidRDefault="00EA209A" w:rsidP="00EA2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Calculated chemical shifts</w:t>
            </w:r>
          </w:p>
        </w:tc>
      </w:tr>
      <w:tr w:rsidR="00EA209A" w:rsidRPr="00F57160" w:rsidTr="00B75BAE">
        <w:trPr>
          <w:trHeight w:val="234"/>
        </w:trPr>
        <w:tc>
          <w:tcPr>
            <w:tcW w:w="3510" w:type="dxa"/>
            <w:tcBorders>
              <w:top w:val="single" w:sz="4" w:space="0" w:color="auto"/>
            </w:tcBorders>
          </w:tcPr>
          <w:p w:rsidR="00EA209A" w:rsidRDefault="00EA209A" w:rsidP="00EA209A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monomer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A209A" w:rsidRPr="00F57160" w:rsidRDefault="00EA209A" w:rsidP="00EA2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H,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</w:tr>
      <w:tr w:rsidR="00EA209A" w:rsidRPr="00F57160" w:rsidTr="00B75BAE">
        <w:trPr>
          <w:trHeight w:val="234"/>
        </w:trPr>
        <w:tc>
          <w:tcPr>
            <w:tcW w:w="3510" w:type="dxa"/>
          </w:tcPr>
          <w:p w:rsidR="00EA209A" w:rsidRDefault="00EA209A" w:rsidP="00EA209A"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</w:t>
            </w:r>
            <w:r w:rsidRPr="00EA209A">
              <w:rPr>
                <w:rFonts w:ascii="Times New Roman" w:hAnsi="Times New Roman" w:cs="Times New Roman"/>
                <w:i/>
                <w:color w:val="000000" w:themeColor="text1"/>
              </w:rPr>
              <w:t xml:space="preserve">cis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Pr="00EA209A">
              <w:rPr>
                <w:rFonts w:ascii="Times New Roman" w:hAnsi="Times New Roman" w:cs="Times New Roman"/>
                <w:i/>
                <w:color w:val="000000" w:themeColor="text1"/>
              </w:rPr>
              <w:t>trans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dimers</w:t>
            </w:r>
          </w:p>
        </w:tc>
        <w:tc>
          <w:tcPr>
            <w:tcW w:w="4140" w:type="dxa"/>
          </w:tcPr>
          <w:p w:rsidR="00EA209A" w:rsidRPr="00F57160" w:rsidRDefault="00EA209A" w:rsidP="00EA20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H,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N, </w:t>
            </w:r>
            <w:r w:rsidRPr="00EA20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</w:tr>
    </w:tbl>
    <w:p w:rsidR="00EA209A" w:rsidRDefault="00EA209A" w:rsidP="00187031">
      <w:pPr>
        <w:ind w:left="1440" w:hanging="1440"/>
        <w:rPr>
          <w:rFonts w:ascii="Times New Roman" w:hAnsi="Times New Roman" w:cs="Times New Roman"/>
          <w:b/>
        </w:rPr>
      </w:pPr>
    </w:p>
    <w:p w:rsidR="003A5145" w:rsidRDefault="00CF6691" w:rsidP="00187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S7</w:t>
      </w:r>
      <w:r w:rsidR="00EA209A">
        <w:rPr>
          <w:rFonts w:ascii="Times New Roman" w:hAnsi="Times New Roman" w:cs="Times New Roman"/>
          <w:b/>
        </w:rPr>
        <w:t xml:space="preserve">: Addition of 1-methylthymine to </w:t>
      </w:r>
      <w:proofErr w:type="spellStart"/>
      <w:r w:rsidR="00EA209A">
        <w:rPr>
          <w:rFonts w:ascii="Times New Roman" w:hAnsi="Times New Roman" w:cs="Times New Roman"/>
          <w:b/>
        </w:rPr>
        <w:t>G•Na</w:t>
      </w:r>
      <w:proofErr w:type="spellEnd"/>
      <w:r w:rsidR="00EA209A" w:rsidRPr="00EA209A">
        <w:rPr>
          <w:rFonts w:ascii="Times New Roman" w:hAnsi="Times New Roman" w:cs="Times New Roman"/>
          <w:b/>
          <w:vertAlign w:val="superscript"/>
        </w:rPr>
        <w:t>+</w:t>
      </w:r>
      <w:r w:rsidR="00EA209A">
        <w:rPr>
          <w:rFonts w:ascii="Times New Roman" w:hAnsi="Times New Roman" w:cs="Times New Roman"/>
          <w:b/>
        </w:rPr>
        <w:t xml:space="preserve"> borate hydrogels</w:t>
      </w:r>
      <w:r w:rsidR="00984B96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187031" w:rsidRPr="00F57160" w:rsidTr="009E4ED8">
        <w:trPr>
          <w:trHeight w:val="2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3F7EA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borate gels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87031" w:rsidRPr="00F57160" w:rsidRDefault="00187031" w:rsidP="00DB35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High-resolution MAS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NMR </w:t>
            </w:r>
            <w:r>
              <w:rPr>
                <w:rFonts w:ascii="Times New Roman" w:hAnsi="Times New Roman" w:cs="Times New Roman"/>
                <w:color w:val="000000" w:themeColor="text1"/>
              </w:rPr>
              <w:t>spectra</w:t>
            </w:r>
          </w:p>
        </w:tc>
      </w:tr>
      <w:tr w:rsidR="00A97B6D" w:rsidRPr="00F57160" w:rsidTr="009E4ED8">
        <w:trPr>
          <w:trHeight w:val="234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A97B6D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97B6D" w:rsidRDefault="00A97B6D" w:rsidP="009E4ED8">
            <w:r>
              <w:rPr>
                <w:rFonts w:ascii="Times New Roman" w:hAnsi="Times New Roman" w:cs="Times New Roman"/>
                <w:color w:val="000000" w:themeColor="text1"/>
              </w:rPr>
              <w:t>1-methylthymine added 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>G4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B047B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+</w:t>
            </w:r>
            <w:r w:rsidRPr="00B047BA">
              <w:rPr>
                <w:rFonts w:ascii="Times New Roman" w:hAnsi="Times New Roman" w:cs="Times New Roman"/>
                <w:color w:val="000000" w:themeColor="text1"/>
              </w:rPr>
              <w:t xml:space="preserve"> borate gel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H NMR</w:t>
            </w:r>
          </w:p>
        </w:tc>
      </w:tr>
      <w:tr w:rsidR="00A97B6D" w:rsidRPr="00F57160" w:rsidTr="009E4ED8">
        <w:trPr>
          <w:trHeight w:val="234"/>
        </w:trPr>
        <w:tc>
          <w:tcPr>
            <w:tcW w:w="3510" w:type="dxa"/>
            <w:vMerge/>
          </w:tcPr>
          <w:p w:rsidR="00A97B6D" w:rsidRDefault="00A97B6D" w:rsidP="009E4ED8"/>
        </w:tc>
        <w:tc>
          <w:tcPr>
            <w:tcW w:w="4140" w:type="dxa"/>
          </w:tcPr>
          <w:p w:rsidR="00A97B6D" w:rsidRPr="00F57160" w:rsidRDefault="00A97B6D" w:rsidP="009E4E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Na MAS NMR (20 T)</w:t>
            </w:r>
          </w:p>
        </w:tc>
      </w:tr>
    </w:tbl>
    <w:p w:rsidR="00187031" w:rsidRPr="003A5145" w:rsidRDefault="00187031" w:rsidP="00187031">
      <w:pPr>
        <w:rPr>
          <w:rFonts w:ascii="Times New Roman" w:hAnsi="Times New Roman" w:cs="Times New Roman"/>
          <w:b/>
        </w:rPr>
      </w:pPr>
    </w:p>
    <w:sectPr w:rsidR="00187031" w:rsidRPr="003A51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D3" w:rsidRDefault="004458D3" w:rsidP="003F7EAA">
      <w:pPr>
        <w:spacing w:after="0" w:line="240" w:lineRule="auto"/>
      </w:pPr>
      <w:r>
        <w:separator/>
      </w:r>
    </w:p>
  </w:endnote>
  <w:endnote w:type="continuationSeparator" w:id="0">
    <w:p w:rsidR="004458D3" w:rsidRDefault="004458D3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D3" w:rsidRDefault="004458D3" w:rsidP="003F7EAA">
      <w:pPr>
        <w:spacing w:after="0" w:line="240" w:lineRule="auto"/>
      </w:pPr>
      <w:r>
        <w:separator/>
      </w:r>
    </w:p>
  </w:footnote>
  <w:footnote w:type="continuationSeparator" w:id="0">
    <w:p w:rsidR="004458D3" w:rsidRDefault="004458D3" w:rsidP="003F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A" w:rsidRPr="000059B2" w:rsidRDefault="003F7EAA" w:rsidP="003F7EAA">
    <w:pPr>
      <w:pStyle w:val="Header"/>
      <w:jc w:val="right"/>
      <w:rPr>
        <w:rFonts w:ascii="Times New Roman" w:hAnsi="Times New Roman" w:cs="Times New Roman"/>
      </w:rPr>
    </w:pPr>
    <w:r w:rsidRPr="000059B2">
      <w:rPr>
        <w:rFonts w:ascii="Times New Roman" w:hAnsi="Times New Roman" w:cs="Times New Roman"/>
      </w:rPr>
      <w:t>15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2"/>
    <w:rsid w:val="000059B2"/>
    <w:rsid w:val="0001162A"/>
    <w:rsid w:val="00016309"/>
    <w:rsid w:val="00031485"/>
    <w:rsid w:val="000321F4"/>
    <w:rsid w:val="000415D1"/>
    <w:rsid w:val="00056E19"/>
    <w:rsid w:val="00081DD2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87031"/>
    <w:rsid w:val="001904FC"/>
    <w:rsid w:val="00192F30"/>
    <w:rsid w:val="00195302"/>
    <w:rsid w:val="001A30FF"/>
    <w:rsid w:val="001A36F0"/>
    <w:rsid w:val="001B62D2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271C5"/>
    <w:rsid w:val="00230F47"/>
    <w:rsid w:val="0023678D"/>
    <w:rsid w:val="00236A7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9574D"/>
    <w:rsid w:val="002A3EDE"/>
    <w:rsid w:val="002B5596"/>
    <w:rsid w:val="002B6557"/>
    <w:rsid w:val="002C1881"/>
    <w:rsid w:val="002E1780"/>
    <w:rsid w:val="002E237E"/>
    <w:rsid w:val="002E27D6"/>
    <w:rsid w:val="002E4F1A"/>
    <w:rsid w:val="002E6C50"/>
    <w:rsid w:val="002F1E5D"/>
    <w:rsid w:val="00304D63"/>
    <w:rsid w:val="00313980"/>
    <w:rsid w:val="003255E6"/>
    <w:rsid w:val="00335BE1"/>
    <w:rsid w:val="00337540"/>
    <w:rsid w:val="0034268D"/>
    <w:rsid w:val="0034439C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A5145"/>
    <w:rsid w:val="003B0045"/>
    <w:rsid w:val="003B1473"/>
    <w:rsid w:val="003B1744"/>
    <w:rsid w:val="003C093D"/>
    <w:rsid w:val="003C2025"/>
    <w:rsid w:val="003E45B9"/>
    <w:rsid w:val="003E51BE"/>
    <w:rsid w:val="003F0061"/>
    <w:rsid w:val="003F17AE"/>
    <w:rsid w:val="003F6896"/>
    <w:rsid w:val="003F7EAA"/>
    <w:rsid w:val="00422DD7"/>
    <w:rsid w:val="00430F66"/>
    <w:rsid w:val="004318D6"/>
    <w:rsid w:val="00431AF5"/>
    <w:rsid w:val="004437A8"/>
    <w:rsid w:val="004458D3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407A2"/>
    <w:rsid w:val="00550924"/>
    <w:rsid w:val="0055769D"/>
    <w:rsid w:val="00561AB5"/>
    <w:rsid w:val="00566169"/>
    <w:rsid w:val="00567919"/>
    <w:rsid w:val="0058032A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2F3A"/>
    <w:rsid w:val="006159E5"/>
    <w:rsid w:val="00633C79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6E4CDB"/>
    <w:rsid w:val="00700412"/>
    <w:rsid w:val="0070434E"/>
    <w:rsid w:val="0071375A"/>
    <w:rsid w:val="0071431B"/>
    <w:rsid w:val="00723833"/>
    <w:rsid w:val="00726DC8"/>
    <w:rsid w:val="00733067"/>
    <w:rsid w:val="00736D44"/>
    <w:rsid w:val="0074152B"/>
    <w:rsid w:val="00754AD5"/>
    <w:rsid w:val="00763784"/>
    <w:rsid w:val="00772291"/>
    <w:rsid w:val="007748E6"/>
    <w:rsid w:val="00775436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2BC"/>
    <w:rsid w:val="007D5F55"/>
    <w:rsid w:val="007E4750"/>
    <w:rsid w:val="00800E85"/>
    <w:rsid w:val="0080488D"/>
    <w:rsid w:val="0080643F"/>
    <w:rsid w:val="008119AA"/>
    <w:rsid w:val="00836DE4"/>
    <w:rsid w:val="0083761F"/>
    <w:rsid w:val="008528F7"/>
    <w:rsid w:val="00865E1A"/>
    <w:rsid w:val="00873504"/>
    <w:rsid w:val="008741A1"/>
    <w:rsid w:val="00897F81"/>
    <w:rsid w:val="008A56EC"/>
    <w:rsid w:val="008B04F1"/>
    <w:rsid w:val="008B5AA6"/>
    <w:rsid w:val="008C3150"/>
    <w:rsid w:val="008E0E6F"/>
    <w:rsid w:val="008F6867"/>
    <w:rsid w:val="00905097"/>
    <w:rsid w:val="0090732A"/>
    <w:rsid w:val="00910BB1"/>
    <w:rsid w:val="00911E31"/>
    <w:rsid w:val="00913659"/>
    <w:rsid w:val="00914C7A"/>
    <w:rsid w:val="009221D1"/>
    <w:rsid w:val="00930A92"/>
    <w:rsid w:val="009346A4"/>
    <w:rsid w:val="00936201"/>
    <w:rsid w:val="00952373"/>
    <w:rsid w:val="00952C43"/>
    <w:rsid w:val="00960B9A"/>
    <w:rsid w:val="00974990"/>
    <w:rsid w:val="00984B96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E4ED8"/>
    <w:rsid w:val="009F135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840F9"/>
    <w:rsid w:val="00A902AE"/>
    <w:rsid w:val="00A94572"/>
    <w:rsid w:val="00A97B6D"/>
    <w:rsid w:val="00AA192B"/>
    <w:rsid w:val="00AB4E8D"/>
    <w:rsid w:val="00AC71BD"/>
    <w:rsid w:val="00AC72BD"/>
    <w:rsid w:val="00AD32F6"/>
    <w:rsid w:val="00AD3C74"/>
    <w:rsid w:val="00AE7DB6"/>
    <w:rsid w:val="00B0338C"/>
    <w:rsid w:val="00B03F5C"/>
    <w:rsid w:val="00B10182"/>
    <w:rsid w:val="00B40B83"/>
    <w:rsid w:val="00B4559F"/>
    <w:rsid w:val="00B556D4"/>
    <w:rsid w:val="00B753B1"/>
    <w:rsid w:val="00B77BD8"/>
    <w:rsid w:val="00B8504D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B66"/>
    <w:rsid w:val="00C07A6F"/>
    <w:rsid w:val="00C33E56"/>
    <w:rsid w:val="00C35E07"/>
    <w:rsid w:val="00C40365"/>
    <w:rsid w:val="00C4304B"/>
    <w:rsid w:val="00C470DD"/>
    <w:rsid w:val="00C519AC"/>
    <w:rsid w:val="00C60F23"/>
    <w:rsid w:val="00C60F3B"/>
    <w:rsid w:val="00C74848"/>
    <w:rsid w:val="00C766F1"/>
    <w:rsid w:val="00C80910"/>
    <w:rsid w:val="00C83883"/>
    <w:rsid w:val="00C86395"/>
    <w:rsid w:val="00C909DE"/>
    <w:rsid w:val="00C921D3"/>
    <w:rsid w:val="00C94F22"/>
    <w:rsid w:val="00CC5C4C"/>
    <w:rsid w:val="00CD2199"/>
    <w:rsid w:val="00CD62B1"/>
    <w:rsid w:val="00CE3E37"/>
    <w:rsid w:val="00CF1D0D"/>
    <w:rsid w:val="00CF6691"/>
    <w:rsid w:val="00D01D16"/>
    <w:rsid w:val="00D12D39"/>
    <w:rsid w:val="00D14DCE"/>
    <w:rsid w:val="00D24D40"/>
    <w:rsid w:val="00D31ADF"/>
    <w:rsid w:val="00D33CF6"/>
    <w:rsid w:val="00D43833"/>
    <w:rsid w:val="00D50DDF"/>
    <w:rsid w:val="00D51A4B"/>
    <w:rsid w:val="00D57584"/>
    <w:rsid w:val="00D751A7"/>
    <w:rsid w:val="00D759A5"/>
    <w:rsid w:val="00D82954"/>
    <w:rsid w:val="00D83D46"/>
    <w:rsid w:val="00D91C26"/>
    <w:rsid w:val="00DB2DD0"/>
    <w:rsid w:val="00DB789C"/>
    <w:rsid w:val="00DC2F6A"/>
    <w:rsid w:val="00DC536E"/>
    <w:rsid w:val="00DC59BC"/>
    <w:rsid w:val="00DD5762"/>
    <w:rsid w:val="00E02EC6"/>
    <w:rsid w:val="00E044BB"/>
    <w:rsid w:val="00E0765E"/>
    <w:rsid w:val="00E155ED"/>
    <w:rsid w:val="00E24AAA"/>
    <w:rsid w:val="00E26D96"/>
    <w:rsid w:val="00E31173"/>
    <w:rsid w:val="00E37BC3"/>
    <w:rsid w:val="00E40FCF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7997"/>
    <w:rsid w:val="00EA1D06"/>
    <w:rsid w:val="00EA209A"/>
    <w:rsid w:val="00EA539D"/>
    <w:rsid w:val="00EB34FE"/>
    <w:rsid w:val="00EB702D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222B3"/>
    <w:rsid w:val="00F22B4E"/>
    <w:rsid w:val="00F30B43"/>
    <w:rsid w:val="00F37067"/>
    <w:rsid w:val="00F407CE"/>
    <w:rsid w:val="00F446E6"/>
    <w:rsid w:val="00F551EE"/>
    <w:rsid w:val="00F57160"/>
    <w:rsid w:val="00F60017"/>
    <w:rsid w:val="00F61B70"/>
    <w:rsid w:val="00F63958"/>
    <w:rsid w:val="00F823D6"/>
    <w:rsid w:val="00F83946"/>
    <w:rsid w:val="00F872BC"/>
    <w:rsid w:val="00FA4CBE"/>
    <w:rsid w:val="00FB0D72"/>
    <w:rsid w:val="00FC554C"/>
    <w:rsid w:val="00FE05E2"/>
    <w:rsid w:val="00FE0676"/>
    <w:rsid w:val="00FE0D2B"/>
    <w:rsid w:val="00FE1671"/>
    <w:rsid w:val="00FE61D0"/>
    <w:rsid w:val="00FF538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1953"/>
  <w15:chartTrackingRefBased/>
  <w15:docId w15:val="{E7A7839B-F9CE-41CF-AFDB-67F8AAA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AA"/>
  </w:style>
  <w:style w:type="paragraph" w:styleId="Footer">
    <w:name w:val="footer"/>
    <w:basedOn w:val="Normal"/>
    <w:link w:val="FooterChar"/>
    <w:uiPriority w:val="99"/>
    <w:unhideWhenUsed/>
    <w:rsid w:val="003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AA"/>
  </w:style>
  <w:style w:type="character" w:styleId="Hyperlink">
    <w:name w:val="Hyperlink"/>
    <w:unhideWhenUsed/>
    <w:rsid w:val="00CF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.Brown@warwic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marsh@warwick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m.reddy@univ-lill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</dc:creator>
  <cp:keywords/>
  <dc:description/>
  <cp:lastModifiedBy>Manju Reddy</cp:lastModifiedBy>
  <cp:revision>66</cp:revision>
  <dcterms:created xsi:type="dcterms:W3CDTF">2015-11-03T11:32:00Z</dcterms:created>
  <dcterms:modified xsi:type="dcterms:W3CDTF">2020-08-19T21:41:00Z</dcterms:modified>
</cp:coreProperties>
</file>