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65" w:rsidRPr="00002F65" w:rsidRDefault="00002F65" w:rsidP="00002F65">
      <w:pPr>
        <w:shd w:val="clear" w:color="auto" w:fill="FFFFFF"/>
        <w:spacing w:before="100" w:beforeAutospacing="1" w:after="100" w:afterAutospacing="1"/>
        <w:outlineLvl w:val="2"/>
        <w:rPr>
          <w:rFonts w:ascii="Arial" w:eastAsia="Times New Roman" w:hAnsi="Arial" w:cs="Arial"/>
          <w:b/>
          <w:bCs/>
          <w:color w:val="000000"/>
          <w:lang w:eastAsia="en-GB"/>
        </w:rPr>
      </w:pPr>
      <w:bookmarkStart w:id="0" w:name="_GoBack"/>
      <w:bookmarkEnd w:id="0"/>
      <w:r w:rsidRPr="00002F65">
        <w:rPr>
          <w:rFonts w:ascii="Arial" w:eastAsia="Times New Roman" w:hAnsi="Arial" w:cs="Arial"/>
          <w:b/>
          <w:bCs/>
          <w:color w:val="000000"/>
          <w:lang w:eastAsia="en-GB"/>
        </w:rPr>
        <w:t>SOFTWARE LICENSING AGREEMENT</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By downloading, running or otherwise using the Program you agree to the following terms of use:</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 xml:space="preserve">This Agreement is made between the University of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w:t>
      </w:r>
      <w:r>
        <w:rPr>
          <w:rFonts w:ascii="Arial" w:eastAsia="Times New Roman" w:hAnsi="Arial" w:cs="Arial"/>
          <w:color w:val="000000"/>
          <w:lang w:eastAsia="en-GB"/>
        </w:rPr>
        <w:t>whose administrative offices are at University House, Kirby Corner Road, Coventry, UK, CV4 8UW</w:t>
      </w:r>
      <w:r w:rsidRPr="00002F65">
        <w:rPr>
          <w:rFonts w:ascii="Arial" w:eastAsia="Times New Roman" w:hAnsi="Arial" w:cs="Arial"/>
          <w:color w:val="000000"/>
          <w:lang w:eastAsia="en-GB"/>
        </w:rPr>
        <w:t xml:space="preserve">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and YOU </w:t>
      </w:r>
      <w:r>
        <w:rPr>
          <w:rFonts w:ascii="Arial" w:eastAsia="Times New Roman" w:hAnsi="Arial" w:cs="Arial"/>
          <w:color w:val="000000"/>
          <w:lang w:eastAsia="en-GB"/>
        </w:rPr>
        <w:t>(</w:t>
      </w:r>
      <w:r w:rsidRPr="00002F65">
        <w:rPr>
          <w:rFonts w:ascii="Arial" w:eastAsia="Times New Roman" w:hAnsi="Arial" w:cs="Arial"/>
          <w:color w:val="000000"/>
          <w:lang w:eastAsia="en-GB"/>
        </w:rPr>
        <w:t>the "Licensee"</w:t>
      </w:r>
      <w:r>
        <w:rPr>
          <w:rFonts w:ascii="Arial" w:eastAsia="Times New Roman" w:hAnsi="Arial" w:cs="Arial"/>
          <w:color w:val="000000"/>
          <w:lang w:eastAsia="en-GB"/>
        </w:rPr>
        <w:t>)</w:t>
      </w:r>
      <w:r w:rsidRPr="00002F65">
        <w:rPr>
          <w:rFonts w:ascii="Arial" w:eastAsia="Times New Roman" w:hAnsi="Arial" w:cs="Arial"/>
          <w:color w:val="000000"/>
          <w:lang w:eastAsia="en-GB"/>
        </w:rPr>
        <w:t xml:space="preserve"> and is effective at the date the downloading is completed or the Licensee otherwise uses the Program, whichever is earlier ("Effective Date").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and the Licensee hereinafter referred to jointly as the Parties and each of the Parties separately as a Party.</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 xml:space="preserve">Whereas,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has developed the Program (as defined below) which is </w:t>
      </w:r>
      <w:r>
        <w:rPr>
          <w:rFonts w:ascii="Arial" w:eastAsia="Times New Roman" w:hAnsi="Arial" w:cs="Arial"/>
          <w:color w:val="000000"/>
          <w:lang w:eastAsia="en-GB"/>
        </w:rPr>
        <w:t>Warwick</w:t>
      </w:r>
      <w:r w:rsidRPr="00002F65">
        <w:rPr>
          <w:rFonts w:ascii="Arial" w:eastAsia="Times New Roman" w:hAnsi="Arial" w:cs="Arial"/>
          <w:color w:val="000000"/>
          <w:lang w:eastAsia="en-GB"/>
        </w:rPr>
        <w:t>'s proprietary information and material; and</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 xml:space="preserve">Whereas, Licensee wishes to license the Program from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to be used for the public benefit in non-commercial activities.</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Now, therefore, in consideration of the promises and covenants made herein, the Parties hereto agree as follows:</w:t>
      </w:r>
    </w:p>
    <w:p w:rsidR="00002F65" w:rsidRPr="00002F65" w:rsidRDefault="00002F65" w:rsidP="00002F65">
      <w:pPr>
        <w:shd w:val="clear" w:color="auto" w:fill="FFFFFF"/>
        <w:spacing w:before="100" w:beforeAutospacing="1" w:after="100" w:afterAutospacing="1"/>
        <w:rPr>
          <w:rFonts w:ascii="Arial" w:eastAsia="Times New Roman" w:hAnsi="Arial" w:cs="Arial"/>
          <w:b/>
          <w:color w:val="000000"/>
          <w:lang w:eastAsia="en-GB"/>
        </w:rPr>
      </w:pPr>
      <w:r w:rsidRPr="00002F65">
        <w:rPr>
          <w:rFonts w:ascii="Arial" w:eastAsia="Times New Roman" w:hAnsi="Arial" w:cs="Arial"/>
          <w:b/>
          <w:color w:val="000000"/>
          <w:lang w:eastAsia="en-GB"/>
        </w:rPr>
        <w:t>1. DEFINITIONS</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1.1 "Intellectual Property Rights" shall mean all statutory protection forms of intellectual property anywhere in the world, including without limitation patents, business secrets, database rights, utility models, design rights, copyright, trademarks, integrated circuit rights and applications for any of the above.</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1.2 Program shall mean the code and related documentation downloaded by the Licensee on the Effective Date, and any part of it, in object code, source code, or any other software code format, even if translated, modified, or made derivative works of by Company, or stored on any medium, and including any Intellectual Property Rights associated therewith or pertaining thereto anywhere in the world. For the sake of clarity, the license to the Program does not cover any third party code even if contained in the download of the Program.</w:t>
      </w:r>
    </w:p>
    <w:p w:rsidR="00002F65" w:rsidRPr="00002F65" w:rsidRDefault="00002F65" w:rsidP="00002F65">
      <w:pPr>
        <w:shd w:val="clear" w:color="auto" w:fill="FFFFFF"/>
        <w:spacing w:before="100" w:beforeAutospacing="1" w:after="100" w:afterAutospacing="1"/>
        <w:rPr>
          <w:rFonts w:ascii="Arial" w:eastAsia="Times New Roman" w:hAnsi="Arial" w:cs="Arial"/>
          <w:b/>
          <w:color w:val="000000"/>
          <w:lang w:eastAsia="en-GB"/>
        </w:rPr>
      </w:pPr>
      <w:r w:rsidRPr="00002F65">
        <w:rPr>
          <w:rFonts w:ascii="Arial" w:eastAsia="Times New Roman" w:hAnsi="Arial" w:cs="Arial"/>
          <w:b/>
          <w:color w:val="000000"/>
          <w:lang w:eastAsia="en-GB"/>
        </w:rPr>
        <w:t>2. LICENSE</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 xml:space="preserve">2.1 </w:t>
      </w:r>
      <w:r w:rsidRPr="00002F65">
        <w:rPr>
          <w:rFonts w:ascii="Arial" w:eastAsia="Times New Roman" w:hAnsi="Arial" w:cs="Arial"/>
          <w:b/>
          <w:color w:val="000000"/>
          <w:lang w:eastAsia="en-GB"/>
        </w:rPr>
        <w:t>Grant.</w:t>
      </w:r>
      <w:r w:rsidRPr="00002F65">
        <w:rPr>
          <w:rFonts w:ascii="Arial" w:eastAsia="Times New Roman" w:hAnsi="Arial" w:cs="Arial"/>
          <w:color w:val="000000"/>
          <w:lang w:eastAsia="en-GB"/>
        </w:rPr>
        <w:t xml:space="preserve"> Subject to the terms of this Agreement,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hereby grants to Licensee, solely for non-commercial purposes, for the term of this Agreement, a royalty free, non-exclusive, non-transferable license to: (a) download, execute and display the Program; and (b) create bug fixes and modify the Program. Licensee hereby automatically grants to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a fully paid up, non-exclusive, royalty-free, irrevocable and transferable license to any Licensee bug fixes or modifications to the Program with unlimited rights to sublicense and/or distribute. Licensee agrees to notify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and provide any such modifications and bug fixes to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promptly upon their creation.</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Licensee is not permitted under this Agreement to use this Program commercially. Use for which any financial return is received shall be defined as commercial use, and includes (1) integration of all or part of the source code or the Program into a product for sale or license by or on behalf of Licensee to third parties or (2) use of the Program or any derivative of it for research with the final aim of developing software products for sale or license to a third party or (3) use of the Program or any derivative of it for research with the final aim of developing non-software products for sale or license to a third party, or (4) use of the Program to provide any service to an external organization for which payment is received.</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For clarification purposes, academic sponsored research is not</w:t>
      </w:r>
      <w:r w:rsidR="003241CA">
        <w:rPr>
          <w:rFonts w:ascii="Arial" w:eastAsia="Times New Roman" w:hAnsi="Arial" w:cs="Arial"/>
          <w:color w:val="000000"/>
          <w:lang w:eastAsia="en-GB"/>
        </w:rPr>
        <w:t xml:space="preserve"> considered</w:t>
      </w:r>
      <w:r w:rsidRPr="00002F65">
        <w:rPr>
          <w:rFonts w:ascii="Arial" w:eastAsia="Times New Roman" w:hAnsi="Arial" w:cs="Arial"/>
          <w:color w:val="000000"/>
          <w:lang w:eastAsia="en-GB"/>
        </w:rPr>
        <w:t xml:space="preserve"> a commercial use under the terms of this Agreement provided that it is </w:t>
      </w:r>
      <w:proofErr w:type="spellStart"/>
      <w:r w:rsidRPr="00002F65">
        <w:rPr>
          <w:rFonts w:ascii="Arial" w:eastAsia="Times New Roman" w:hAnsi="Arial" w:cs="Arial"/>
          <w:color w:val="000000"/>
          <w:lang w:eastAsia="en-GB"/>
        </w:rPr>
        <w:t>i</w:t>
      </w:r>
      <w:proofErr w:type="spellEnd"/>
      <w:r w:rsidRPr="00002F65">
        <w:rPr>
          <w:rFonts w:ascii="Arial" w:eastAsia="Times New Roman" w:hAnsi="Arial" w:cs="Arial"/>
          <w:color w:val="000000"/>
          <w:lang w:eastAsia="en-GB"/>
        </w:rPr>
        <w:t xml:space="preserve">) on not-for-profit terms, ii) it is not intended to produce </w:t>
      </w:r>
      <w:r w:rsidRPr="00002F65">
        <w:rPr>
          <w:rFonts w:ascii="Arial" w:eastAsia="Times New Roman" w:hAnsi="Arial" w:cs="Arial"/>
          <w:color w:val="000000"/>
          <w:lang w:eastAsia="en-GB"/>
        </w:rPr>
        <w:lastRenderedPageBreak/>
        <w:t>works, services, or data for commercial use, and iii) the results are made publicly available to the scientific community.</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 xml:space="preserve">2.2 </w:t>
      </w:r>
      <w:r w:rsidRPr="00002F65">
        <w:rPr>
          <w:rFonts w:ascii="Arial" w:eastAsia="Times New Roman" w:hAnsi="Arial" w:cs="Arial"/>
          <w:b/>
          <w:color w:val="000000"/>
          <w:lang w:eastAsia="en-GB"/>
        </w:rPr>
        <w:t>No Sublicensing or Additional Rights</w:t>
      </w:r>
      <w:r w:rsidRPr="00002F65">
        <w:rPr>
          <w:rFonts w:ascii="Arial" w:eastAsia="Times New Roman" w:hAnsi="Arial" w:cs="Arial"/>
          <w:color w:val="000000"/>
          <w:lang w:eastAsia="en-GB"/>
        </w:rPr>
        <w:t>. Licensee shall not sublicense or distribute the Program, in whole or in part. Licensee shall ensure that all of its users agree to the terms of this Agreement. Licensee further agrees that it shall not put the Program on a network, server, or other similar technology that may be accessed by anyone other than the Licensee and its employees and users who have agreed to the terms of this agreement. Licensee agrees to use reasonable efforts to protect the contents of the Program and to prevent unauthori</w:t>
      </w:r>
      <w:r w:rsidR="003241CA">
        <w:rPr>
          <w:rFonts w:ascii="Arial" w:eastAsia="Times New Roman" w:hAnsi="Arial" w:cs="Arial"/>
          <w:color w:val="000000"/>
          <w:lang w:eastAsia="en-GB"/>
        </w:rPr>
        <w:t>s</w:t>
      </w:r>
      <w:r w:rsidRPr="00002F65">
        <w:rPr>
          <w:rFonts w:ascii="Arial" w:eastAsia="Times New Roman" w:hAnsi="Arial" w:cs="Arial"/>
          <w:color w:val="000000"/>
          <w:lang w:eastAsia="en-GB"/>
        </w:rPr>
        <w:t xml:space="preserve">ed disclosure by the Licensee or any of its users. If the Licensee receives a request to furnish all or any portion of the Program to a third party, Licensee will not </w:t>
      </w:r>
      <w:r w:rsidR="003241CA" w:rsidRPr="00002F65">
        <w:rPr>
          <w:rFonts w:ascii="Arial" w:eastAsia="Times New Roman" w:hAnsi="Arial" w:cs="Arial"/>
          <w:color w:val="000000"/>
          <w:lang w:eastAsia="en-GB"/>
        </w:rPr>
        <w:t>fulfil</w:t>
      </w:r>
      <w:r w:rsidRPr="00002F65">
        <w:rPr>
          <w:rFonts w:ascii="Arial" w:eastAsia="Times New Roman" w:hAnsi="Arial" w:cs="Arial"/>
          <w:color w:val="000000"/>
          <w:lang w:eastAsia="en-GB"/>
        </w:rPr>
        <w:t xml:space="preserve"> such a request but will refer the third party to the webpage from which the Program can be legally downloaded.</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 xml:space="preserve">2.3 </w:t>
      </w:r>
      <w:r w:rsidRPr="00002F65">
        <w:rPr>
          <w:rFonts w:ascii="Arial" w:eastAsia="Times New Roman" w:hAnsi="Arial" w:cs="Arial"/>
          <w:b/>
          <w:color w:val="000000"/>
          <w:lang w:eastAsia="en-GB"/>
        </w:rPr>
        <w:t>License Limitations.</w:t>
      </w:r>
      <w:r w:rsidRPr="00002F65">
        <w:rPr>
          <w:rFonts w:ascii="Arial" w:eastAsia="Times New Roman" w:hAnsi="Arial" w:cs="Arial"/>
          <w:color w:val="000000"/>
          <w:lang w:eastAsia="en-GB"/>
        </w:rPr>
        <w:t xml:space="preserve"> Nothing in this Agreement shall be construed to confer any rights upon Licensee by implication, estoppel, or otherwise to any computer software, trademark, intellectual property, or patent rights of </w:t>
      </w:r>
      <w:r>
        <w:rPr>
          <w:rFonts w:ascii="Arial" w:eastAsia="Times New Roman" w:hAnsi="Arial" w:cs="Arial"/>
          <w:color w:val="000000"/>
          <w:lang w:eastAsia="en-GB"/>
        </w:rPr>
        <w:t>Warwick</w:t>
      </w:r>
      <w:r w:rsidRPr="00002F65">
        <w:rPr>
          <w:rFonts w:ascii="Arial" w:eastAsia="Times New Roman" w:hAnsi="Arial" w:cs="Arial"/>
          <w:color w:val="000000"/>
          <w:lang w:eastAsia="en-GB"/>
        </w:rPr>
        <w:t>, or of any other entity, except as expressly granted herein. Licensee agrees that the Program, in whole or part, shall not be used for any commercial purpose, including without limitation, as the basis of a commercial software or hardware product or to provide services. Licensee further agrees that the Program shall not be copied or otherwise adapted in order to circumvent the need for obtaining a license for use of the Program.</w:t>
      </w:r>
    </w:p>
    <w:p w:rsidR="00002F65" w:rsidRPr="00002F65" w:rsidRDefault="00002F65" w:rsidP="00002F65">
      <w:pPr>
        <w:shd w:val="clear" w:color="auto" w:fill="FFFFFF"/>
        <w:spacing w:before="100" w:beforeAutospacing="1" w:after="100" w:afterAutospacing="1"/>
        <w:rPr>
          <w:rFonts w:ascii="Arial" w:eastAsia="Times New Roman" w:hAnsi="Arial" w:cs="Arial"/>
          <w:b/>
          <w:color w:val="000000"/>
          <w:lang w:eastAsia="en-GB"/>
        </w:rPr>
      </w:pPr>
      <w:r w:rsidRPr="00002F65">
        <w:rPr>
          <w:rFonts w:ascii="Arial" w:eastAsia="Times New Roman" w:hAnsi="Arial" w:cs="Arial"/>
          <w:b/>
          <w:color w:val="000000"/>
          <w:lang w:eastAsia="en-GB"/>
        </w:rPr>
        <w:t>3. OWNERSHIP OF INTELLECTUAL PROPERTY AND ATTRIBUTION</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 xml:space="preserve">Licensee acknowledges that ownership and all rights and title to the Program shall remain with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The Licensee shall retain a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copyright notice and notice of attribution to contributors on all copies. Licensee agrees to include appropriate attribution to the University of </w:t>
      </w:r>
      <w:r w:rsidR="003241CA">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if any results obtained from use of the Program are included in any publication.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shall be notified of the publication and any such publication shall make the following citation:</w:t>
      </w:r>
    </w:p>
    <w:p w:rsidR="00D31135" w:rsidRDefault="00D31135" w:rsidP="00002F65">
      <w:pPr>
        <w:shd w:val="clear" w:color="auto" w:fill="FFFFFF"/>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 xml:space="preserve">"K.S. Rock, A. Pandey, M.L. </w:t>
      </w:r>
      <w:proofErr w:type="spellStart"/>
      <w:r>
        <w:rPr>
          <w:rFonts w:ascii="Calibri" w:eastAsia="Times New Roman" w:hAnsi="Calibri"/>
          <w:color w:val="000000"/>
          <w:sz w:val="21"/>
          <w:szCs w:val="21"/>
        </w:rPr>
        <w:t>Ndeffo-Mbah</w:t>
      </w:r>
      <w:proofErr w:type="spellEnd"/>
      <w:r>
        <w:rPr>
          <w:rFonts w:ascii="Calibri" w:eastAsia="Times New Roman" w:hAnsi="Calibri"/>
          <w:color w:val="000000"/>
          <w:sz w:val="21"/>
          <w:szCs w:val="21"/>
        </w:rPr>
        <w:t xml:space="preserve">, K.E. Atkins, C. </w:t>
      </w:r>
      <w:proofErr w:type="spellStart"/>
      <w:r>
        <w:rPr>
          <w:rFonts w:ascii="Calibri" w:eastAsia="Times New Roman" w:hAnsi="Calibri"/>
          <w:color w:val="000000"/>
          <w:sz w:val="21"/>
          <w:szCs w:val="21"/>
        </w:rPr>
        <w:t>Lumbala</w:t>
      </w:r>
      <w:proofErr w:type="spellEnd"/>
      <w:r>
        <w:rPr>
          <w:rFonts w:ascii="Calibri" w:eastAsia="Times New Roman" w:hAnsi="Calibri"/>
          <w:color w:val="000000"/>
          <w:sz w:val="21"/>
          <w:szCs w:val="21"/>
        </w:rPr>
        <w:t xml:space="preserve">, A. Galvani, M.J. Keeling, Data-driven models to predict the elimination of sleeping sickness in former Equateur province of DRC, Epidemics, Volume 18, March 2017, Pages 101-112, ISSN 1755-4365, </w:t>
      </w:r>
      <w:hyperlink r:id="rId4" w:history="1">
        <w:r>
          <w:rPr>
            <w:rStyle w:val="Hyperlink"/>
            <w:rFonts w:ascii="Calibri" w:hAnsi="Calibri"/>
            <w:sz w:val="21"/>
            <w:szCs w:val="21"/>
          </w:rPr>
          <w:t>http://dx.doi.org/10.1016/j.epidem.2017.01.006</w:t>
        </w:r>
      </w:hyperlink>
      <w:r>
        <w:rPr>
          <w:rFonts w:ascii="Calibri" w:eastAsia="Times New Roman" w:hAnsi="Calibri"/>
          <w:color w:val="000000"/>
          <w:sz w:val="21"/>
          <w:szCs w:val="21"/>
        </w:rPr>
        <w:t>.”</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 xml:space="preserve">Licensee shall not use any trademark or trade name of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or any variation, adaptation, or abbreviation, of such marks or trade names, or any names of officers, faculty, students, employees, or agents of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except as agreed above for attribution purposes.</w:t>
      </w:r>
    </w:p>
    <w:p w:rsidR="00002F65" w:rsidRPr="00002F65" w:rsidRDefault="00002F65" w:rsidP="00002F65">
      <w:pPr>
        <w:shd w:val="clear" w:color="auto" w:fill="FFFFFF"/>
        <w:spacing w:before="100" w:beforeAutospacing="1" w:after="100" w:afterAutospacing="1"/>
        <w:rPr>
          <w:rFonts w:ascii="Arial" w:eastAsia="Times New Roman" w:hAnsi="Arial" w:cs="Arial"/>
          <w:b/>
          <w:color w:val="000000"/>
          <w:lang w:eastAsia="en-GB"/>
        </w:rPr>
      </w:pPr>
      <w:r w:rsidRPr="00002F65">
        <w:rPr>
          <w:rFonts w:ascii="Arial" w:eastAsia="Times New Roman" w:hAnsi="Arial" w:cs="Arial"/>
          <w:b/>
          <w:color w:val="000000"/>
          <w:lang w:eastAsia="en-GB"/>
        </w:rPr>
        <w:t>4. INDEMNIFICATION</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 xml:space="preserve">Licensee shall indemnify, defend, and hold harmless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and its respective officers, faculty, students, employees, affiliates and agents, and their respective successors, heirs and assigns, ("Indemnitees"), against any liability, damage, loss, or expense (including reasonable </w:t>
      </w:r>
      <w:r w:rsidR="001244EE">
        <w:rPr>
          <w:rFonts w:ascii="Arial" w:eastAsia="Times New Roman" w:hAnsi="Arial" w:cs="Arial"/>
          <w:color w:val="000000"/>
          <w:lang w:eastAsia="en-GB"/>
        </w:rPr>
        <w:t>legal</w:t>
      </w:r>
      <w:r w:rsidRPr="00002F65">
        <w:rPr>
          <w:rFonts w:ascii="Arial" w:eastAsia="Times New Roman" w:hAnsi="Arial" w:cs="Arial"/>
          <w:color w:val="000000"/>
          <w:lang w:eastAsia="en-GB"/>
        </w:rPr>
        <w:t xml:space="preserve"> fees and expenses) incurred by or imposed upon any of the Indemnitees in connection with any claims, suits, actions, demands or judgments arising out of any theory of liability (including, without limitation, actions in the form of tort, warranty, or strict liability and regardless of whether such action has any factual basis) pursuant to any right or license granted under this Agreement.</w:t>
      </w:r>
    </w:p>
    <w:p w:rsidR="00002F65" w:rsidRPr="00002F65" w:rsidRDefault="00002F65" w:rsidP="00002F65">
      <w:pPr>
        <w:shd w:val="clear" w:color="auto" w:fill="FFFFFF"/>
        <w:spacing w:before="100" w:beforeAutospacing="1" w:after="100" w:afterAutospacing="1"/>
        <w:rPr>
          <w:rFonts w:ascii="Arial" w:eastAsia="Times New Roman" w:hAnsi="Arial" w:cs="Arial"/>
          <w:b/>
          <w:color w:val="000000"/>
          <w:lang w:eastAsia="en-GB"/>
        </w:rPr>
      </w:pPr>
      <w:r w:rsidRPr="00002F65">
        <w:rPr>
          <w:rFonts w:ascii="Arial" w:eastAsia="Times New Roman" w:hAnsi="Arial" w:cs="Arial"/>
          <w:b/>
          <w:color w:val="000000"/>
          <w:lang w:eastAsia="en-GB"/>
        </w:rPr>
        <w:t>5. NO REPRESENTATIONS OR WARRANTIES</w:t>
      </w:r>
    </w:p>
    <w:p w:rsid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 xml:space="preserve">THE PROGRAM IS DELIVERED AS IS AND AS AVAILABLE. </w:t>
      </w:r>
      <w:r w:rsidR="001244EE">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MAKES NO REPRESENTATIONS OR WARRANTIES OF ANY KIND CONCERNING THE PROGRAM OR ANY INTELLECTUAL PROPERTY RIGHT, EXPRESS OR IMPLIED, INCLUDING, WITHOUT LIMITATION, WARRANTIES OR REPRESENTATIONS OF MERCHANTABILITY, FITNESS FOR A PARTICULAR PURPOSE, NONINFRINGEMENT, OR THE ABSENCE OF LATENT OR OTHER DEFECTS, WHETHER OR NOT DISCOVERABLE. IN NO EVENT SHALL </w:t>
      </w:r>
      <w:r w:rsidR="001244EE">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OR ITS </w:t>
      </w:r>
      <w:r w:rsidRPr="00002F65">
        <w:rPr>
          <w:rFonts w:ascii="Arial" w:eastAsia="Times New Roman" w:hAnsi="Arial" w:cs="Arial"/>
          <w:color w:val="000000"/>
          <w:lang w:eastAsia="en-GB"/>
        </w:rPr>
        <w:lastRenderedPageBreak/>
        <w:t>RESPECTIVE DIRECTORS, OFFICERS, EMPLOYEES, STUDENTS, AGENTS AND AFFILIATES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PROGRAM, EVEN IF ADVISED OF, OR OTHERWISE AWARE OF, THE POSSIBILITY OF SUCH DAMAGE.</w:t>
      </w:r>
    </w:p>
    <w:p w:rsidR="001244EE" w:rsidRPr="00002F65" w:rsidRDefault="00795F22" w:rsidP="00002F65">
      <w:p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Not</w:t>
      </w:r>
      <w:r w:rsidR="001244EE">
        <w:rPr>
          <w:rFonts w:ascii="Arial" w:eastAsia="Times New Roman" w:hAnsi="Arial" w:cs="Arial"/>
          <w:color w:val="000000"/>
          <w:lang w:eastAsia="en-GB"/>
        </w:rPr>
        <w:t>withstanding any provision to the contrary in this Agreement, nothing shall limit either party’s liability for death or personal injury caused by negligence, or for fraud or fraudulent misrepresentation or any other liability which in law cannot be limited.</w:t>
      </w:r>
    </w:p>
    <w:p w:rsidR="00002F65" w:rsidRPr="00002F65" w:rsidRDefault="00002F65" w:rsidP="00002F65">
      <w:pPr>
        <w:shd w:val="clear" w:color="auto" w:fill="FFFFFF"/>
        <w:spacing w:before="100" w:beforeAutospacing="1" w:after="100" w:afterAutospacing="1"/>
        <w:rPr>
          <w:rFonts w:ascii="Arial" w:eastAsia="Times New Roman" w:hAnsi="Arial" w:cs="Arial"/>
          <w:b/>
          <w:color w:val="000000"/>
          <w:lang w:eastAsia="en-GB"/>
        </w:rPr>
      </w:pPr>
      <w:r w:rsidRPr="00002F65">
        <w:rPr>
          <w:rFonts w:ascii="Arial" w:eastAsia="Times New Roman" w:hAnsi="Arial" w:cs="Arial"/>
          <w:b/>
          <w:color w:val="000000"/>
          <w:lang w:eastAsia="en-GB"/>
        </w:rPr>
        <w:t>6. ASSIGNMENT</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 xml:space="preserve">This Agreement may not be assigned by the Licensee and any such assignment shall be null and void.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may assign this Agreement to any of its affiliated entities or any entity to which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transfers the Program or all or substantially all of its assets or interests related to the Program. This Agreement shall inure to the benefit of and be binding upon the Parties and their respective lawful successors and assigns.</w:t>
      </w:r>
    </w:p>
    <w:p w:rsidR="00002F65" w:rsidRPr="00002F65" w:rsidRDefault="00002F65" w:rsidP="00002F65">
      <w:pPr>
        <w:shd w:val="clear" w:color="auto" w:fill="FFFFFF"/>
        <w:spacing w:before="100" w:beforeAutospacing="1" w:after="100" w:afterAutospacing="1"/>
        <w:rPr>
          <w:rFonts w:ascii="Arial" w:eastAsia="Times New Roman" w:hAnsi="Arial" w:cs="Arial"/>
          <w:b/>
          <w:color w:val="000000"/>
          <w:lang w:eastAsia="en-GB"/>
        </w:rPr>
      </w:pPr>
      <w:r w:rsidRPr="00002F65">
        <w:rPr>
          <w:rFonts w:ascii="Arial" w:eastAsia="Times New Roman" w:hAnsi="Arial" w:cs="Arial"/>
          <w:b/>
          <w:color w:val="000000"/>
          <w:lang w:eastAsia="en-GB"/>
        </w:rPr>
        <w:t>7. MISCELLANEOUS</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 xml:space="preserve">7.1 </w:t>
      </w:r>
      <w:r w:rsidRPr="00002F65">
        <w:rPr>
          <w:rFonts w:ascii="Arial" w:eastAsia="Times New Roman" w:hAnsi="Arial" w:cs="Arial"/>
          <w:b/>
          <w:color w:val="000000"/>
          <w:lang w:eastAsia="en-GB"/>
        </w:rPr>
        <w:t>Entire Agreement.</w:t>
      </w:r>
      <w:r w:rsidRPr="00002F65">
        <w:rPr>
          <w:rFonts w:ascii="Arial" w:eastAsia="Times New Roman" w:hAnsi="Arial" w:cs="Arial"/>
          <w:color w:val="000000"/>
          <w:lang w:eastAsia="en-GB"/>
        </w:rPr>
        <w:t xml:space="preserve"> This Agreement sets forth the entire agreement between the Parties relating to the subject matter hereof and, upon its execution, supersedes and cancels all prior communication, written or oral between the Parties in respect of such subject matter.</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 xml:space="preserve">7.2 </w:t>
      </w:r>
      <w:r w:rsidRPr="00002F65">
        <w:rPr>
          <w:rFonts w:ascii="Arial" w:eastAsia="Times New Roman" w:hAnsi="Arial" w:cs="Arial"/>
          <w:b/>
          <w:color w:val="000000"/>
          <w:lang w:eastAsia="en-GB"/>
        </w:rPr>
        <w:t>Amendment and Waiver.</w:t>
      </w:r>
      <w:r w:rsidRPr="00002F65">
        <w:rPr>
          <w:rFonts w:ascii="Arial" w:eastAsia="Times New Roman" w:hAnsi="Arial" w:cs="Arial"/>
          <w:color w:val="000000"/>
          <w:lang w:eastAsia="en-GB"/>
        </w:rPr>
        <w:t xml:space="preserve"> This Agreement may be amended, supplemented, or otherwise modified only by means of a written instrument signed by both Parties. Any waiver of rights or failure to act in a specific instance shall relate only to such instance and shall not be construed as an agreement to waive any rights or fail to act in any other instance, whether or not similar.</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 xml:space="preserve">7.3 </w:t>
      </w:r>
      <w:r w:rsidRPr="00002F65">
        <w:rPr>
          <w:rFonts w:ascii="Arial" w:eastAsia="Times New Roman" w:hAnsi="Arial" w:cs="Arial"/>
          <w:b/>
          <w:color w:val="000000"/>
          <w:lang w:eastAsia="en-GB"/>
        </w:rPr>
        <w:t>Severability.</w:t>
      </w:r>
      <w:r w:rsidRPr="00002F65">
        <w:rPr>
          <w:rFonts w:ascii="Arial" w:eastAsia="Times New Roman" w:hAnsi="Arial" w:cs="Arial"/>
          <w:color w:val="000000"/>
          <w:lang w:eastAsia="en-GB"/>
        </w:rPr>
        <w:t xml:space="preserve"> In the event that any provision of this Agreement shall, for any reason, be held to be invalid or unenforceable in any respect, such invalidity or unenforceability shall not affect any other provision hereof.</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 xml:space="preserve">7.4 </w:t>
      </w:r>
      <w:r w:rsidRPr="00002F65">
        <w:rPr>
          <w:rFonts w:ascii="Arial" w:eastAsia="Times New Roman" w:hAnsi="Arial" w:cs="Arial"/>
          <w:b/>
          <w:color w:val="000000"/>
          <w:lang w:eastAsia="en-GB"/>
        </w:rPr>
        <w:t>No Partnership.</w:t>
      </w:r>
      <w:r w:rsidRPr="00002F65">
        <w:rPr>
          <w:rFonts w:ascii="Arial" w:eastAsia="Times New Roman" w:hAnsi="Arial" w:cs="Arial"/>
          <w:color w:val="000000"/>
          <w:lang w:eastAsia="en-GB"/>
        </w:rPr>
        <w:t xml:space="preserve"> No partnership or agency shall be deemed to be established between the Parties nor shall the relationship between the Parties be considered as an employment relationship.</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 xml:space="preserve">7.5 </w:t>
      </w:r>
      <w:r w:rsidRPr="00002F65">
        <w:rPr>
          <w:rFonts w:ascii="Arial" w:eastAsia="Times New Roman" w:hAnsi="Arial" w:cs="Arial"/>
          <w:b/>
          <w:color w:val="000000"/>
          <w:lang w:eastAsia="en-GB"/>
        </w:rPr>
        <w:t>Termination.</w:t>
      </w:r>
      <w:r w:rsidRPr="00002F65">
        <w:rPr>
          <w:rFonts w:ascii="Arial" w:eastAsia="Times New Roman" w:hAnsi="Arial" w:cs="Arial"/>
          <w:color w:val="000000"/>
          <w:lang w:eastAsia="en-GB"/>
        </w:rPr>
        <w:t xml:space="preserve"> Either Party shall have the right to terminate this Agreement for any reason upon written notice to the other Party. Upon termination, Licensee shall provide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with written assurance that the original and all copies of the Program have been destroyed, including without limitation all backups.</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7.</w:t>
      </w:r>
      <w:r w:rsidR="00795F22">
        <w:rPr>
          <w:rFonts w:ascii="Arial" w:eastAsia="Times New Roman" w:hAnsi="Arial" w:cs="Arial"/>
          <w:color w:val="000000"/>
          <w:lang w:eastAsia="en-GB"/>
        </w:rPr>
        <w:t>6</w:t>
      </w:r>
      <w:r w:rsidRPr="00002F65">
        <w:rPr>
          <w:rFonts w:ascii="Arial" w:eastAsia="Times New Roman" w:hAnsi="Arial" w:cs="Arial"/>
          <w:color w:val="000000"/>
          <w:lang w:eastAsia="en-GB"/>
        </w:rPr>
        <w:t xml:space="preserve"> </w:t>
      </w:r>
      <w:r w:rsidRPr="00002F65">
        <w:rPr>
          <w:rFonts w:ascii="Arial" w:eastAsia="Times New Roman" w:hAnsi="Arial" w:cs="Arial"/>
          <w:b/>
          <w:color w:val="000000"/>
          <w:lang w:eastAsia="en-GB"/>
        </w:rPr>
        <w:t>Notice.</w:t>
      </w:r>
      <w:r w:rsidRPr="00002F65">
        <w:rPr>
          <w:rFonts w:ascii="Arial" w:eastAsia="Times New Roman" w:hAnsi="Arial" w:cs="Arial"/>
          <w:color w:val="000000"/>
          <w:lang w:eastAsia="en-GB"/>
        </w:rPr>
        <w:t xml:space="preserve"> Any notices under this Agreement shall be in writing, shall specifically refer to this Agreement, and shall be sent by hand, recogni</w:t>
      </w:r>
      <w:r w:rsidR="00795F22">
        <w:rPr>
          <w:rFonts w:ascii="Arial" w:eastAsia="Times New Roman" w:hAnsi="Arial" w:cs="Arial"/>
          <w:color w:val="000000"/>
          <w:lang w:eastAsia="en-GB"/>
        </w:rPr>
        <w:t>s</w:t>
      </w:r>
      <w:r w:rsidRPr="00002F65">
        <w:rPr>
          <w:rFonts w:ascii="Arial" w:eastAsia="Times New Roman" w:hAnsi="Arial" w:cs="Arial"/>
          <w:color w:val="000000"/>
          <w:lang w:eastAsia="en-GB"/>
        </w:rPr>
        <w:t>ed national overnight courier, electronic mail, or registered or certified mail, postage prepaid, return receipt requested. All notices under this Agreement shall be deemed effective upon receipt.</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 xml:space="preserve">Notices to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shall be sent to</w:t>
      </w:r>
      <w:r w:rsidR="00795F22">
        <w:rPr>
          <w:rFonts w:ascii="Arial" w:eastAsia="Times New Roman" w:hAnsi="Arial" w:cs="Arial"/>
          <w:color w:val="000000"/>
          <w:lang w:eastAsia="en-GB"/>
        </w:rPr>
        <w:t xml:space="preserve"> </w:t>
      </w:r>
      <w:hyperlink r:id="rId5" w:history="1">
        <w:r w:rsidR="00795F22" w:rsidRPr="00D05E8A">
          <w:rPr>
            <w:rStyle w:val="Hyperlink"/>
            <w:rFonts w:ascii="Arial" w:eastAsia="Times New Roman" w:hAnsi="Arial" w:cs="Arial"/>
            <w:lang w:eastAsia="en-GB"/>
          </w:rPr>
          <w:t>ventures@warwick.ac.uk</w:t>
        </w:r>
      </w:hyperlink>
      <w:r w:rsidRPr="00002F65">
        <w:rPr>
          <w:rFonts w:ascii="Arial" w:eastAsia="Times New Roman" w:hAnsi="Arial" w:cs="Arial"/>
          <w:color w:val="000000"/>
          <w:lang w:eastAsia="en-GB"/>
        </w:rPr>
        <w:t>.</w:t>
      </w:r>
    </w:p>
    <w:p w:rsidR="00002F65" w:rsidRPr="00002F65" w:rsidRDefault="00002F65" w:rsidP="00002F65">
      <w:pPr>
        <w:shd w:val="clear" w:color="auto" w:fill="FFFFFF"/>
        <w:spacing w:before="100" w:beforeAutospacing="1" w:after="100" w:afterAutospacing="1"/>
        <w:rPr>
          <w:rFonts w:ascii="Arial" w:eastAsia="Times New Roman" w:hAnsi="Arial" w:cs="Arial"/>
          <w:color w:val="000000"/>
          <w:lang w:eastAsia="en-GB"/>
        </w:rPr>
      </w:pPr>
      <w:r w:rsidRPr="00002F65">
        <w:rPr>
          <w:rFonts w:ascii="Arial" w:eastAsia="Times New Roman" w:hAnsi="Arial" w:cs="Arial"/>
          <w:color w:val="000000"/>
          <w:lang w:eastAsia="en-GB"/>
        </w:rPr>
        <w:t xml:space="preserve">Notices to the Licensee shall be sent to any registered address of the Licensee or the address provided by the Licensee to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on the Effective Date.</w:t>
      </w:r>
    </w:p>
    <w:p w:rsidR="00DB7DC8" w:rsidRPr="00002F65" w:rsidRDefault="00002F65" w:rsidP="00FD7F71">
      <w:pPr>
        <w:shd w:val="clear" w:color="auto" w:fill="FFFFFF"/>
        <w:spacing w:before="100" w:beforeAutospacing="1" w:after="100" w:afterAutospacing="1"/>
        <w:rPr>
          <w:rFonts w:ascii="Arial" w:hAnsi="Arial" w:cs="Arial"/>
        </w:rPr>
      </w:pPr>
      <w:r w:rsidRPr="00002F65">
        <w:rPr>
          <w:rFonts w:ascii="Arial" w:eastAsia="Times New Roman" w:hAnsi="Arial" w:cs="Arial"/>
          <w:color w:val="000000"/>
          <w:lang w:eastAsia="en-GB"/>
        </w:rPr>
        <w:lastRenderedPageBreak/>
        <w:t xml:space="preserve">7.8 Governing Law and Dispute Settlement. This Agreement shall be governed by the laws of </w:t>
      </w:r>
      <w:r w:rsidR="00FD7F71">
        <w:rPr>
          <w:rFonts w:ascii="Arial" w:eastAsia="Times New Roman" w:hAnsi="Arial" w:cs="Arial"/>
          <w:color w:val="000000"/>
          <w:lang w:eastAsia="en-GB"/>
        </w:rPr>
        <w:t>England and Wales</w:t>
      </w:r>
      <w:r w:rsidRPr="00002F65">
        <w:rPr>
          <w:rFonts w:ascii="Arial" w:eastAsia="Times New Roman" w:hAnsi="Arial" w:cs="Arial"/>
          <w:color w:val="000000"/>
          <w:lang w:eastAsia="en-GB"/>
        </w:rPr>
        <w:t xml:space="preserve">, </w:t>
      </w:r>
      <w:r w:rsidR="00FD7F71">
        <w:rPr>
          <w:rFonts w:ascii="Arial" w:eastAsia="Times New Roman" w:hAnsi="Arial" w:cs="Arial"/>
          <w:color w:val="000000"/>
          <w:lang w:eastAsia="en-GB"/>
        </w:rPr>
        <w:t>and the English Courts shall have exclusive jurisdiction, save that</w:t>
      </w:r>
      <w:r w:rsidRPr="00002F65">
        <w:rPr>
          <w:rFonts w:ascii="Arial" w:eastAsia="Times New Roman" w:hAnsi="Arial" w:cs="Arial"/>
          <w:color w:val="000000"/>
          <w:lang w:eastAsia="en-GB"/>
        </w:rPr>
        <w:t xml:space="preserve"> </w:t>
      </w:r>
      <w:r>
        <w:rPr>
          <w:rFonts w:ascii="Arial" w:eastAsia="Times New Roman" w:hAnsi="Arial" w:cs="Arial"/>
          <w:color w:val="000000"/>
          <w:lang w:eastAsia="en-GB"/>
        </w:rPr>
        <w:t>Warwick</w:t>
      </w:r>
      <w:r w:rsidRPr="00002F65">
        <w:rPr>
          <w:rFonts w:ascii="Arial" w:eastAsia="Times New Roman" w:hAnsi="Arial" w:cs="Arial"/>
          <w:color w:val="000000"/>
          <w:lang w:eastAsia="en-GB"/>
        </w:rPr>
        <w:t xml:space="preserve"> shall have the right to seek interim injunctive relief at any competent court of law.</w:t>
      </w:r>
    </w:p>
    <w:sectPr w:rsidR="00DB7DC8" w:rsidRPr="00002F65" w:rsidSect="00002F65">
      <w:pgSz w:w="11906" w:h="16838"/>
      <w:pgMar w:top="993"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65"/>
    <w:rsid w:val="00002F65"/>
    <w:rsid w:val="001244EE"/>
    <w:rsid w:val="003241CA"/>
    <w:rsid w:val="00795F22"/>
    <w:rsid w:val="009A653D"/>
    <w:rsid w:val="00D31135"/>
    <w:rsid w:val="00DB7DC8"/>
    <w:rsid w:val="00FD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3F370-7CD7-42CF-AEA5-B24E6EC1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02F6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2F6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02F6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02F65"/>
  </w:style>
  <w:style w:type="character" w:styleId="Hyperlink">
    <w:name w:val="Hyperlink"/>
    <w:basedOn w:val="DefaultParagraphFont"/>
    <w:uiPriority w:val="99"/>
    <w:unhideWhenUsed/>
    <w:rsid w:val="00002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ntures@warwick.ac.uk" TargetMode="External"/><Relationship Id="rId4" Type="http://schemas.openxmlformats.org/officeDocument/2006/relationships/hyperlink" Target="http://dx.doi.org/10.1016/j.epidem.2017.0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9D46294A</Template>
  <TotalTime>1</TotalTime>
  <Pages>4</Pages>
  <Words>1630</Words>
  <Characters>9296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Langlands, Jacob</dc:creator>
  <cp:keywords/>
  <dc:description/>
  <cp:lastModifiedBy>Lawler, Heather</cp:lastModifiedBy>
  <cp:revision>2</cp:revision>
  <dcterms:created xsi:type="dcterms:W3CDTF">2017-03-10T11:42:00Z</dcterms:created>
  <dcterms:modified xsi:type="dcterms:W3CDTF">2017-03-10T11:42:00Z</dcterms:modified>
</cp:coreProperties>
</file>