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38" w:rsidRPr="00F354D3" w:rsidRDefault="00244638" w:rsidP="00244638">
      <w:pPr>
        <w:jc w:val="center"/>
      </w:pPr>
      <w:r w:rsidRPr="00F354D3">
        <w:rPr>
          <w:vertAlign w:val="superscript"/>
        </w:rPr>
        <w:t>35</w:t>
      </w:r>
      <w:r w:rsidRPr="00F354D3">
        <w:t>Cl</w:t>
      </w:r>
      <w:r>
        <w:t xml:space="preserve"> - </w:t>
      </w:r>
      <w:r w:rsidRPr="00F354D3">
        <w:rPr>
          <w:vertAlign w:val="superscript"/>
        </w:rPr>
        <w:t>1</w:t>
      </w:r>
      <w:r>
        <w:t>H</w:t>
      </w:r>
      <w:r w:rsidRPr="00F354D3">
        <w:t xml:space="preserve"> </w:t>
      </w:r>
      <w:proofErr w:type="spellStart"/>
      <w:r>
        <w:t>Heteronuclear</w:t>
      </w:r>
      <w:proofErr w:type="spellEnd"/>
      <w:r>
        <w:t xml:space="preserve"> Correlation MAS NMR Experiments for Probing Pharmaceutical Salts</w:t>
      </w:r>
    </w:p>
    <w:p w:rsidR="00244638" w:rsidRDefault="00244638" w:rsidP="00244638">
      <w:pPr>
        <w:jc w:val="center"/>
      </w:pPr>
      <w:r w:rsidRPr="00EE65D8">
        <w:t>Dinu Iuga</w:t>
      </w:r>
      <w:r>
        <w:t xml:space="preserve">, </w:t>
      </w:r>
      <w:r w:rsidRPr="00F354D3">
        <w:t xml:space="preserve">Emily </w:t>
      </w:r>
      <w:r>
        <w:t xml:space="preserve">K. </w:t>
      </w:r>
      <w:proofErr w:type="spellStart"/>
      <w:r w:rsidRPr="00F354D3">
        <w:t>Corlett</w:t>
      </w:r>
      <w:proofErr w:type="spellEnd"/>
      <w:r>
        <w:t>, Steven P. Brown</w:t>
      </w:r>
      <w:r>
        <w:br/>
        <w:t>Department of Physics, University of Warwick, Coventry, CV4 7AL, UK</w:t>
      </w:r>
    </w:p>
    <w:p w:rsidR="00945142" w:rsidRDefault="00836F22"/>
    <w:p w:rsidR="00244638" w:rsidRDefault="00244638"/>
    <w:p w:rsidR="00244638" w:rsidRDefault="00244638">
      <w:r>
        <w:t xml:space="preserve">Magnetic Resonance in Chemistry </w:t>
      </w:r>
    </w:p>
    <w:p w:rsidR="00244638" w:rsidRDefault="00244638"/>
    <w:p w:rsidR="003A69C8" w:rsidRPr="009F7466" w:rsidRDefault="009F7466" w:rsidP="009F7466">
      <w:pPr>
        <w:pStyle w:val="NoSpacing"/>
        <w:numPr>
          <w:ilvl w:val="0"/>
          <w:numId w:val="1"/>
        </w:numPr>
        <w:ind w:left="426" w:hanging="426"/>
        <w:rPr>
          <w:rFonts w:asciiTheme="minorHAnsi" w:hAnsiTheme="minorHAnsi" w:cstheme="minorBidi"/>
        </w:rPr>
      </w:pPr>
      <w:r>
        <w:rPr>
          <w:rFonts w:asciiTheme="minorHAnsi" w:hAnsiTheme="minorHAnsi"/>
          <w:b/>
          <w:lang w:val="en-US"/>
        </w:rPr>
        <w:t xml:space="preserve">NMR </w:t>
      </w:r>
      <w:r w:rsidR="00967022">
        <w:rPr>
          <w:rFonts w:asciiTheme="minorHAnsi" w:hAnsiTheme="minorHAnsi"/>
          <w:b/>
          <w:lang w:val="en-US"/>
        </w:rPr>
        <w:t>calculations</w:t>
      </w:r>
      <w:r>
        <w:rPr>
          <w:rFonts w:asciiTheme="minorHAnsi" w:hAnsiTheme="minorHAnsi" w:cstheme="minorBidi"/>
          <w:b/>
        </w:rPr>
        <w:t xml:space="preserve"> </w:t>
      </w:r>
      <w:r>
        <w:rPr>
          <w:rFonts w:asciiTheme="minorHAnsi" w:hAnsiTheme="minorHAnsi" w:cstheme="minorBidi"/>
        </w:rPr>
        <w:t>(</w:t>
      </w:r>
      <w:r w:rsidR="003A69C8" w:rsidRPr="009F7466">
        <w:rPr>
          <w:rFonts w:asciiTheme="minorHAnsi" w:hAnsiTheme="minorHAnsi"/>
        </w:rPr>
        <w:t xml:space="preserve">For the calculations, the initial CIF file, the CIF file after geometry optimisation  and the </w:t>
      </w:r>
      <w:proofErr w:type="spellStart"/>
      <w:r w:rsidR="003A69C8" w:rsidRPr="009F7466">
        <w:rPr>
          <w:rFonts w:asciiTheme="minorHAnsi" w:hAnsiTheme="minorHAnsi"/>
        </w:rPr>
        <w:t>magres</w:t>
      </w:r>
      <w:proofErr w:type="spellEnd"/>
      <w:r w:rsidR="003A69C8" w:rsidRPr="009F7466">
        <w:rPr>
          <w:rFonts w:asciiTheme="minorHAnsi" w:hAnsiTheme="minorHAnsi"/>
        </w:rPr>
        <w:t>-files for the full crystal structure and isolated molecules</w:t>
      </w:r>
      <w:r>
        <w:rPr>
          <w:rFonts w:asciiTheme="minorHAnsi" w:hAnsiTheme="minorHAnsi"/>
        </w:rPr>
        <w:t xml:space="preserve">; </w:t>
      </w:r>
      <w:proofErr w:type="spellStart"/>
      <w:r>
        <w:t>glycine</w:t>
      </w:r>
      <w:r>
        <w:rPr>
          <w:rFonts w:cstheme="minorHAnsi"/>
        </w:rPr>
        <w:t>∙</w:t>
      </w:r>
      <w:r>
        <w:t>HCl</w:t>
      </w:r>
      <w:proofErr w:type="spellEnd"/>
      <w:r>
        <w:t>;</w:t>
      </w:r>
      <w:r>
        <w:t xml:space="preserve"> </w:t>
      </w:r>
      <w:proofErr w:type="spellStart"/>
      <w:r>
        <w:t>L-Tyrosine</w:t>
      </w:r>
      <w:r w:rsidRPr="6824C596">
        <w:t>∙</w:t>
      </w:r>
      <w:r>
        <w:t>HCl</w:t>
      </w:r>
      <w:proofErr w:type="spellEnd"/>
      <w:r>
        <w:t xml:space="preserve">; </w:t>
      </w:r>
      <w:proofErr w:type="spellStart"/>
      <w:r>
        <w:t>cimetidine</w:t>
      </w:r>
      <w:r>
        <w:rPr>
          <w:rFonts w:cstheme="minorHAnsi"/>
        </w:rPr>
        <w:t>∙</w:t>
      </w:r>
      <w:r>
        <w:t>HCl</w:t>
      </w:r>
      <w:proofErr w:type="spellEnd"/>
      <w:r>
        <w:t>;</w:t>
      </w:r>
      <w:r>
        <w:t xml:space="preserve"> </w:t>
      </w:r>
      <w:proofErr w:type="spellStart"/>
      <w:r>
        <w:t>amitriptyline</w:t>
      </w:r>
      <w:r>
        <w:rPr>
          <w:rFonts w:cstheme="minorHAnsi"/>
        </w:rPr>
        <w:t>∙</w:t>
      </w:r>
      <w:r>
        <w:t>HCl</w:t>
      </w:r>
      <w:proofErr w:type="spellEnd"/>
      <w:r>
        <w:t xml:space="preserve"> and lidocaine</w:t>
      </w:r>
      <w:r>
        <w:rPr>
          <w:rFonts w:cstheme="minorHAnsi"/>
        </w:rPr>
        <w:t>∙</w:t>
      </w:r>
      <w:r>
        <w:t>HCl</w:t>
      </w:r>
      <w:r>
        <w:rPr>
          <w:rFonts w:cstheme="minorHAnsi"/>
        </w:rPr>
        <w:t>∙</w:t>
      </w:r>
      <w:r>
        <w:t>H</w:t>
      </w:r>
      <w:r w:rsidRPr="002D5C43">
        <w:rPr>
          <w:vertAlign w:val="subscript"/>
        </w:rPr>
        <w:t>2</w:t>
      </w:r>
      <w:r>
        <w:t>O</w:t>
      </w:r>
      <w:r>
        <w:rPr>
          <w:rFonts w:asciiTheme="minorHAnsi" w:hAnsiTheme="minorHAnsi"/>
        </w:rPr>
        <w:t>)</w:t>
      </w:r>
    </w:p>
    <w:p w:rsidR="009F7466" w:rsidRPr="00F92813" w:rsidRDefault="009F7466" w:rsidP="009F7466">
      <w:pPr>
        <w:pStyle w:val="NoSpacing"/>
        <w:ind w:left="720"/>
        <w:rPr>
          <w:rFonts w:asciiTheme="minorHAnsi" w:hAnsiTheme="minorHAnsi"/>
          <w:b/>
        </w:rPr>
      </w:pPr>
    </w:p>
    <w:p w:rsidR="009F7466" w:rsidRPr="00967022" w:rsidRDefault="009F7466" w:rsidP="009F7466">
      <w:pPr>
        <w:pStyle w:val="NoSpacing"/>
        <w:numPr>
          <w:ilvl w:val="0"/>
          <w:numId w:val="1"/>
        </w:numPr>
        <w:ind w:left="426" w:hanging="426"/>
        <w:rPr>
          <w:rFonts w:asciiTheme="minorHAnsi" w:hAnsiTheme="minorHAnsi" w:cstheme="minorBidi"/>
          <w:b/>
        </w:rPr>
      </w:pPr>
      <w:r>
        <w:rPr>
          <w:rFonts w:asciiTheme="minorHAnsi" w:hAnsiTheme="minorHAnsi"/>
          <w:b/>
        </w:rPr>
        <w:t xml:space="preserve">Raw files from </w:t>
      </w:r>
      <w:r>
        <w:rPr>
          <w:rFonts w:asciiTheme="minorHAnsi" w:hAnsiTheme="minorHAnsi"/>
          <w:b/>
          <w:lang w:val="en-US"/>
        </w:rPr>
        <w:t>NMR experiments</w:t>
      </w:r>
      <w:r w:rsidR="00967022">
        <w:rPr>
          <w:rFonts w:asciiTheme="minorHAnsi" w:hAnsiTheme="minorHAnsi"/>
          <w:b/>
          <w:lang w:val="en-US"/>
        </w:rPr>
        <w:br/>
      </w:r>
    </w:p>
    <w:p w:rsidR="005F431B" w:rsidRDefault="005F431B" w:rsidP="009F7466">
      <w:pPr>
        <w:ind w:left="426"/>
        <w:rPr>
          <w:rFonts w:ascii="Calibri" w:eastAsia="Calibri" w:hAnsi="Calibri" w:cs="Calibri"/>
        </w:rPr>
      </w:pPr>
      <w:r w:rsidRPr="009F7466">
        <w:rPr>
          <w:b/>
        </w:rPr>
        <w:t>Figure 2 Figure 3 and Figure S1</w:t>
      </w:r>
      <w:r>
        <w:t xml:space="preserve">: </w:t>
      </w:r>
      <w:r w:rsidRPr="006826D0">
        <w:rPr>
          <w:rFonts w:ascii="Calibri" w:eastAsia="Calibri" w:hAnsi="Calibri" w:cs="Calibri"/>
          <w:vertAlign w:val="superscript"/>
        </w:rPr>
        <w:t>35</w:t>
      </w:r>
      <w:r>
        <w:rPr>
          <w:rFonts w:ascii="Calibri" w:eastAsia="Calibri" w:hAnsi="Calibri" w:cs="Calibri"/>
        </w:rPr>
        <w:t xml:space="preserve">Cl – </w:t>
      </w:r>
      <w:r w:rsidRPr="006826D0"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>H</w:t>
      </w:r>
      <w:r w:rsidRPr="36F9F1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(850 MHz) </w:t>
      </w:r>
      <w:r w:rsidRPr="36F9F16F">
        <w:rPr>
          <w:rFonts w:ascii="Calibri" w:eastAsia="Calibri" w:hAnsi="Calibri" w:cs="Calibri"/>
        </w:rPr>
        <w:t xml:space="preserve">D-HMQC </w:t>
      </w:r>
      <w:r>
        <w:rPr>
          <w:rFonts w:ascii="Calibri" w:eastAsia="Calibri" w:hAnsi="Calibri" w:cs="Calibri"/>
        </w:rPr>
        <w:t>MAS (60 kHz) NMR spectra</w:t>
      </w:r>
      <w:r w:rsidR="009F7466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Figure 2</w:t>
      </w:r>
      <w:r w:rsidR="002757EC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 </w:t>
      </w:r>
      <w:r w:rsidR="002757EC">
        <w:rPr>
          <w:rFonts w:ascii="Calibri" w:eastAsia="Calibri" w:hAnsi="Calibri" w:cs="Calibri"/>
        </w:rPr>
        <w:t xml:space="preserve">and Figure 3 blue spectrum </w:t>
      </w:r>
      <w:r>
        <w:rPr>
          <w:rFonts w:ascii="Calibri" w:eastAsia="Calibri" w:hAnsi="Calibri" w:cs="Calibri"/>
        </w:rPr>
        <w:t>exp.</w:t>
      </w:r>
      <w:r w:rsidR="002757EC">
        <w:rPr>
          <w:rFonts w:ascii="Calibri" w:eastAsia="Calibri" w:hAnsi="Calibri" w:cs="Calibri"/>
        </w:rPr>
        <w:t xml:space="preserve"> 1; Figure 2a</w:t>
      </w:r>
      <w:r w:rsidR="004D3897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</w:t>
      </w:r>
      <w:r w:rsidR="002757EC">
        <w:rPr>
          <w:rFonts w:ascii="Calibri" w:eastAsia="Calibri" w:hAnsi="Calibri" w:cs="Calibri"/>
        </w:rPr>
        <w:t xml:space="preserve"> Figure 3 red</w:t>
      </w:r>
      <w:r w:rsidR="002757EC">
        <w:rPr>
          <w:rFonts w:ascii="Calibri" w:eastAsia="Calibri" w:hAnsi="Calibri" w:cs="Calibri"/>
        </w:rPr>
        <w:t xml:space="preserve"> spectrum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exp. 2</w:t>
      </w:r>
      <w:r w:rsidR="002757EC">
        <w:rPr>
          <w:rFonts w:ascii="Calibri" w:eastAsia="Calibri" w:hAnsi="Calibri" w:cs="Calibri"/>
        </w:rPr>
        <w:t>; Figure S1 and Figure 3 green spectrum exp. 3</w:t>
      </w:r>
      <w:r w:rsidR="009F7466">
        <w:rPr>
          <w:rFonts w:ascii="Calibri" w:eastAsia="Calibri" w:hAnsi="Calibri" w:cs="Calibri"/>
        </w:rPr>
        <w:t>)</w:t>
      </w:r>
      <w:r w:rsidR="00B81504">
        <w:rPr>
          <w:rFonts w:ascii="Calibri" w:eastAsia="Calibri" w:hAnsi="Calibri" w:cs="Calibri"/>
        </w:rPr>
        <w:t>.</w:t>
      </w:r>
      <w:r w:rsidR="002757EC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9F7466" w:rsidRDefault="002757EC" w:rsidP="009F7466">
      <w:pPr>
        <w:ind w:left="426"/>
        <w:rPr>
          <w:rFonts w:ascii="Calibri" w:eastAsia="Calibri" w:hAnsi="Calibri" w:cs="Calibri"/>
        </w:rPr>
      </w:pPr>
      <w:r w:rsidRPr="009F7466">
        <w:rPr>
          <w:rFonts w:ascii="Calibri" w:eastAsia="Calibri" w:hAnsi="Calibri" w:cs="Calibri"/>
          <w:b/>
        </w:rPr>
        <w:t>Figure 4</w:t>
      </w:r>
      <w:r>
        <w:rPr>
          <w:rFonts w:ascii="Calibri" w:eastAsia="Calibri" w:hAnsi="Calibri" w:cs="Calibri"/>
        </w:rPr>
        <w:t xml:space="preserve"> </w:t>
      </w:r>
      <w:r w:rsidRPr="006826D0">
        <w:rPr>
          <w:rFonts w:ascii="Calibri" w:eastAsia="Calibri" w:hAnsi="Calibri" w:cs="Calibri"/>
          <w:vertAlign w:val="superscript"/>
        </w:rPr>
        <w:t>35</w:t>
      </w:r>
      <w:r>
        <w:rPr>
          <w:rFonts w:ascii="Calibri" w:eastAsia="Calibri" w:hAnsi="Calibri" w:cs="Calibri"/>
        </w:rPr>
        <w:t xml:space="preserve">Cl – </w:t>
      </w:r>
      <w:r w:rsidRPr="006826D0"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>H</w:t>
      </w:r>
      <w:r w:rsidRPr="36F9F1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(850 MHz) </w:t>
      </w:r>
      <w:r w:rsidRPr="36F9F16F">
        <w:rPr>
          <w:rFonts w:ascii="Calibri" w:eastAsia="Calibri" w:hAnsi="Calibri" w:cs="Calibri"/>
        </w:rPr>
        <w:t xml:space="preserve">D-HMQC </w:t>
      </w:r>
      <w:r>
        <w:rPr>
          <w:rFonts w:ascii="Calibri" w:eastAsia="Calibri" w:hAnsi="Calibri" w:cs="Calibri"/>
        </w:rPr>
        <w:t>MAS (60 kHz) NMR spectra</w:t>
      </w:r>
      <w:r>
        <w:rPr>
          <w:rFonts w:ascii="Calibri" w:eastAsia="Calibri" w:hAnsi="Calibri" w:cs="Calibri"/>
        </w:rPr>
        <w:t xml:space="preserve"> with different mixing times</w:t>
      </w:r>
      <w:r w:rsidR="009F7466">
        <w:rPr>
          <w:rFonts w:ascii="Calibri" w:eastAsia="Calibri" w:hAnsi="Calibri" w:cs="Calibri"/>
        </w:rPr>
        <w:t xml:space="preserve"> (</w:t>
      </w:r>
      <w:proofErr w:type="spellStart"/>
      <w:r w:rsidR="009F7466">
        <w:rPr>
          <w:rFonts w:ascii="Calibri" w:eastAsia="Calibri" w:hAnsi="Calibri" w:cs="Calibri"/>
        </w:rPr>
        <w:t>Exp</w:t>
      </w:r>
      <w:proofErr w:type="spellEnd"/>
      <w:r w:rsidR="009F7466">
        <w:rPr>
          <w:rFonts w:ascii="Calibri" w:eastAsia="Calibri" w:hAnsi="Calibri" w:cs="Calibri"/>
        </w:rPr>
        <w:t xml:space="preserve"> 1 – 100 </w:t>
      </w:r>
      <w:r w:rsidR="009F7466">
        <w:rPr>
          <w:rFonts w:ascii="Symbol" w:eastAsia="Calibri" w:hAnsi="Symbol" w:cs="Calibri"/>
        </w:rPr>
        <w:t></w:t>
      </w:r>
      <w:r w:rsidR="009F7466">
        <w:rPr>
          <w:rFonts w:ascii="Calibri" w:eastAsia="Calibri" w:hAnsi="Calibri" w:cs="Calibri"/>
        </w:rPr>
        <w:t xml:space="preserve">s; </w:t>
      </w:r>
      <w:proofErr w:type="spellStart"/>
      <w:r w:rsidR="009F7466">
        <w:rPr>
          <w:rFonts w:ascii="Calibri" w:eastAsia="Calibri" w:hAnsi="Calibri" w:cs="Calibri"/>
        </w:rPr>
        <w:t>Exp</w:t>
      </w:r>
      <w:proofErr w:type="spellEnd"/>
      <w:r w:rsidR="009F7466">
        <w:rPr>
          <w:rFonts w:ascii="Calibri" w:eastAsia="Calibri" w:hAnsi="Calibri" w:cs="Calibri"/>
        </w:rPr>
        <w:t xml:space="preserve"> </w:t>
      </w:r>
      <w:r w:rsidR="009F7466">
        <w:rPr>
          <w:rFonts w:ascii="Calibri" w:eastAsia="Calibri" w:hAnsi="Calibri" w:cs="Calibri"/>
        </w:rPr>
        <w:t>2</w:t>
      </w:r>
      <w:r w:rsidR="009F7466">
        <w:rPr>
          <w:rFonts w:ascii="Calibri" w:eastAsia="Calibri" w:hAnsi="Calibri" w:cs="Calibri"/>
        </w:rPr>
        <w:t xml:space="preserve"> – </w:t>
      </w:r>
      <w:r w:rsidR="009F7466">
        <w:rPr>
          <w:rFonts w:ascii="Calibri" w:eastAsia="Calibri" w:hAnsi="Calibri" w:cs="Calibri"/>
        </w:rPr>
        <w:t>2</w:t>
      </w:r>
      <w:r w:rsidR="009F7466">
        <w:rPr>
          <w:rFonts w:ascii="Calibri" w:eastAsia="Calibri" w:hAnsi="Calibri" w:cs="Calibri"/>
        </w:rPr>
        <w:t xml:space="preserve">00 </w:t>
      </w:r>
      <w:r w:rsidR="009F7466">
        <w:rPr>
          <w:rFonts w:ascii="Symbol" w:eastAsia="Calibri" w:hAnsi="Symbol" w:cs="Calibri"/>
        </w:rPr>
        <w:t></w:t>
      </w:r>
      <w:r w:rsidR="009F7466">
        <w:rPr>
          <w:rFonts w:ascii="Calibri" w:eastAsia="Calibri" w:hAnsi="Calibri" w:cs="Calibri"/>
        </w:rPr>
        <w:t>s</w:t>
      </w:r>
      <w:r w:rsidR="009F7466">
        <w:rPr>
          <w:rFonts w:ascii="Calibri" w:eastAsia="Calibri" w:hAnsi="Calibri" w:cs="Calibri"/>
        </w:rPr>
        <w:t xml:space="preserve">; </w:t>
      </w:r>
      <w:proofErr w:type="spellStart"/>
      <w:r w:rsidR="009F7466">
        <w:rPr>
          <w:rFonts w:ascii="Calibri" w:eastAsia="Calibri" w:hAnsi="Calibri" w:cs="Calibri"/>
        </w:rPr>
        <w:t>Exp</w:t>
      </w:r>
      <w:proofErr w:type="spellEnd"/>
      <w:r w:rsidR="009F7466">
        <w:rPr>
          <w:rFonts w:ascii="Calibri" w:eastAsia="Calibri" w:hAnsi="Calibri" w:cs="Calibri"/>
        </w:rPr>
        <w:t xml:space="preserve"> </w:t>
      </w:r>
      <w:r w:rsidR="009F7466">
        <w:rPr>
          <w:rFonts w:ascii="Calibri" w:eastAsia="Calibri" w:hAnsi="Calibri" w:cs="Calibri"/>
        </w:rPr>
        <w:t>3</w:t>
      </w:r>
      <w:r w:rsidR="009F7466">
        <w:rPr>
          <w:rFonts w:ascii="Calibri" w:eastAsia="Calibri" w:hAnsi="Calibri" w:cs="Calibri"/>
        </w:rPr>
        <w:t xml:space="preserve"> – </w:t>
      </w:r>
      <w:r w:rsidR="009F7466">
        <w:rPr>
          <w:rFonts w:ascii="Calibri" w:eastAsia="Calibri" w:hAnsi="Calibri" w:cs="Calibri"/>
        </w:rPr>
        <w:t>3</w:t>
      </w:r>
      <w:r w:rsidR="009F7466">
        <w:rPr>
          <w:rFonts w:ascii="Calibri" w:eastAsia="Calibri" w:hAnsi="Calibri" w:cs="Calibri"/>
        </w:rPr>
        <w:t xml:space="preserve">00 </w:t>
      </w:r>
      <w:r w:rsidR="009F7466">
        <w:rPr>
          <w:rFonts w:ascii="Symbol" w:eastAsia="Calibri" w:hAnsi="Symbol" w:cs="Calibri"/>
        </w:rPr>
        <w:t></w:t>
      </w:r>
      <w:r w:rsidR="009F7466">
        <w:rPr>
          <w:rFonts w:ascii="Calibri" w:eastAsia="Calibri" w:hAnsi="Calibri" w:cs="Calibri"/>
        </w:rPr>
        <w:t>s</w:t>
      </w:r>
      <w:r w:rsidR="009F7466">
        <w:rPr>
          <w:rFonts w:ascii="Calibri" w:eastAsia="Calibri" w:hAnsi="Calibri" w:cs="Calibri"/>
        </w:rPr>
        <w:t>;</w:t>
      </w:r>
      <w:r w:rsidR="009F7466" w:rsidRPr="009F7466">
        <w:rPr>
          <w:rFonts w:ascii="Calibri" w:eastAsia="Calibri" w:hAnsi="Calibri" w:cs="Calibri"/>
        </w:rPr>
        <w:t xml:space="preserve"> </w:t>
      </w:r>
      <w:proofErr w:type="spellStart"/>
      <w:r w:rsidR="009F7466">
        <w:rPr>
          <w:rFonts w:ascii="Calibri" w:eastAsia="Calibri" w:hAnsi="Calibri" w:cs="Calibri"/>
        </w:rPr>
        <w:t>Exp</w:t>
      </w:r>
      <w:proofErr w:type="spellEnd"/>
      <w:r w:rsidR="009F7466">
        <w:rPr>
          <w:rFonts w:ascii="Calibri" w:eastAsia="Calibri" w:hAnsi="Calibri" w:cs="Calibri"/>
        </w:rPr>
        <w:t xml:space="preserve"> </w:t>
      </w:r>
      <w:r w:rsidR="009F7466">
        <w:rPr>
          <w:rFonts w:ascii="Calibri" w:eastAsia="Calibri" w:hAnsi="Calibri" w:cs="Calibri"/>
        </w:rPr>
        <w:t>4</w:t>
      </w:r>
      <w:r w:rsidR="009F7466">
        <w:rPr>
          <w:rFonts w:ascii="Calibri" w:eastAsia="Calibri" w:hAnsi="Calibri" w:cs="Calibri"/>
        </w:rPr>
        <w:t xml:space="preserve"> – </w:t>
      </w:r>
      <w:r w:rsidR="009F7466">
        <w:rPr>
          <w:rFonts w:ascii="Calibri" w:eastAsia="Calibri" w:hAnsi="Calibri" w:cs="Calibri"/>
        </w:rPr>
        <w:t>4</w:t>
      </w:r>
      <w:r w:rsidR="009F7466">
        <w:rPr>
          <w:rFonts w:ascii="Calibri" w:eastAsia="Calibri" w:hAnsi="Calibri" w:cs="Calibri"/>
        </w:rPr>
        <w:t xml:space="preserve">00 </w:t>
      </w:r>
      <w:r w:rsidR="009F7466">
        <w:rPr>
          <w:rFonts w:ascii="Symbol" w:eastAsia="Calibri" w:hAnsi="Symbol" w:cs="Calibri"/>
        </w:rPr>
        <w:t></w:t>
      </w:r>
      <w:r w:rsidR="009F7466">
        <w:rPr>
          <w:rFonts w:ascii="Calibri" w:eastAsia="Calibri" w:hAnsi="Calibri" w:cs="Calibri"/>
        </w:rPr>
        <w:t>s</w:t>
      </w:r>
      <w:r w:rsidR="009F7466">
        <w:rPr>
          <w:rFonts w:ascii="Calibri" w:eastAsia="Calibri" w:hAnsi="Calibri" w:cs="Calibri"/>
        </w:rPr>
        <w:t>;</w:t>
      </w:r>
      <w:r w:rsidR="009F7466" w:rsidRPr="009F7466">
        <w:rPr>
          <w:rFonts w:ascii="Calibri" w:eastAsia="Calibri" w:hAnsi="Calibri" w:cs="Calibri"/>
        </w:rPr>
        <w:t xml:space="preserve"> </w:t>
      </w:r>
      <w:proofErr w:type="spellStart"/>
      <w:r w:rsidR="009F7466">
        <w:rPr>
          <w:rFonts w:ascii="Calibri" w:eastAsia="Calibri" w:hAnsi="Calibri" w:cs="Calibri"/>
        </w:rPr>
        <w:t>Exp</w:t>
      </w:r>
      <w:proofErr w:type="spellEnd"/>
      <w:r w:rsidR="009F7466">
        <w:rPr>
          <w:rFonts w:ascii="Calibri" w:eastAsia="Calibri" w:hAnsi="Calibri" w:cs="Calibri"/>
        </w:rPr>
        <w:t xml:space="preserve"> </w:t>
      </w:r>
      <w:r w:rsidR="009F7466">
        <w:rPr>
          <w:rFonts w:ascii="Calibri" w:eastAsia="Calibri" w:hAnsi="Calibri" w:cs="Calibri"/>
        </w:rPr>
        <w:t>5</w:t>
      </w:r>
      <w:r w:rsidR="009F7466">
        <w:rPr>
          <w:rFonts w:ascii="Calibri" w:eastAsia="Calibri" w:hAnsi="Calibri" w:cs="Calibri"/>
        </w:rPr>
        <w:t xml:space="preserve"> – </w:t>
      </w:r>
      <w:r w:rsidR="009F7466">
        <w:rPr>
          <w:rFonts w:ascii="Calibri" w:eastAsia="Calibri" w:hAnsi="Calibri" w:cs="Calibri"/>
        </w:rPr>
        <w:t>5</w:t>
      </w:r>
      <w:r w:rsidR="009F7466">
        <w:rPr>
          <w:rFonts w:ascii="Calibri" w:eastAsia="Calibri" w:hAnsi="Calibri" w:cs="Calibri"/>
        </w:rPr>
        <w:t xml:space="preserve">00 </w:t>
      </w:r>
      <w:r w:rsidR="009F7466">
        <w:rPr>
          <w:rFonts w:ascii="Symbol" w:eastAsia="Calibri" w:hAnsi="Symbol" w:cs="Calibri"/>
        </w:rPr>
        <w:t></w:t>
      </w:r>
      <w:r w:rsidR="009F7466">
        <w:rPr>
          <w:rFonts w:ascii="Calibri" w:eastAsia="Calibri" w:hAnsi="Calibri" w:cs="Calibri"/>
        </w:rPr>
        <w:t>s</w:t>
      </w:r>
      <w:r w:rsidR="009F7466">
        <w:rPr>
          <w:rFonts w:ascii="Calibri" w:eastAsia="Calibri" w:hAnsi="Calibri" w:cs="Calibri"/>
        </w:rPr>
        <w:t>;</w:t>
      </w:r>
      <w:r w:rsidR="009F7466" w:rsidRPr="009F7466">
        <w:rPr>
          <w:rFonts w:ascii="Calibri" w:eastAsia="Calibri" w:hAnsi="Calibri" w:cs="Calibri"/>
        </w:rPr>
        <w:t xml:space="preserve"> </w:t>
      </w:r>
      <w:proofErr w:type="spellStart"/>
      <w:r w:rsidR="009F7466">
        <w:rPr>
          <w:rFonts w:ascii="Calibri" w:eastAsia="Calibri" w:hAnsi="Calibri" w:cs="Calibri"/>
        </w:rPr>
        <w:t>Exp</w:t>
      </w:r>
      <w:proofErr w:type="spellEnd"/>
      <w:r w:rsidR="009F7466">
        <w:rPr>
          <w:rFonts w:ascii="Calibri" w:eastAsia="Calibri" w:hAnsi="Calibri" w:cs="Calibri"/>
        </w:rPr>
        <w:t xml:space="preserve"> </w:t>
      </w:r>
      <w:r w:rsidR="009F7466">
        <w:rPr>
          <w:rFonts w:ascii="Calibri" w:eastAsia="Calibri" w:hAnsi="Calibri" w:cs="Calibri"/>
        </w:rPr>
        <w:t>6</w:t>
      </w:r>
      <w:r w:rsidR="009F7466">
        <w:rPr>
          <w:rFonts w:ascii="Calibri" w:eastAsia="Calibri" w:hAnsi="Calibri" w:cs="Calibri"/>
        </w:rPr>
        <w:t xml:space="preserve"> – </w:t>
      </w:r>
      <w:r w:rsidR="009F7466">
        <w:rPr>
          <w:rFonts w:ascii="Calibri" w:eastAsia="Calibri" w:hAnsi="Calibri" w:cs="Calibri"/>
        </w:rPr>
        <w:t>6</w:t>
      </w:r>
      <w:r w:rsidR="009F7466">
        <w:rPr>
          <w:rFonts w:ascii="Calibri" w:eastAsia="Calibri" w:hAnsi="Calibri" w:cs="Calibri"/>
        </w:rPr>
        <w:t xml:space="preserve">00 </w:t>
      </w:r>
      <w:r w:rsidR="009F7466">
        <w:rPr>
          <w:rFonts w:ascii="Symbol" w:eastAsia="Calibri" w:hAnsi="Symbol" w:cs="Calibri"/>
        </w:rPr>
        <w:t></w:t>
      </w:r>
      <w:r w:rsidR="009F7466">
        <w:rPr>
          <w:rFonts w:ascii="Calibri" w:eastAsia="Calibri" w:hAnsi="Calibri" w:cs="Calibri"/>
        </w:rPr>
        <w:t>s</w:t>
      </w:r>
      <w:r w:rsidR="009F7466">
        <w:rPr>
          <w:rFonts w:ascii="Calibri" w:eastAsia="Calibri" w:hAnsi="Calibri" w:cs="Calibri"/>
        </w:rPr>
        <w:t>;</w:t>
      </w:r>
      <w:r w:rsidR="009F7466" w:rsidRPr="009F7466">
        <w:rPr>
          <w:rFonts w:ascii="Calibri" w:eastAsia="Calibri" w:hAnsi="Calibri" w:cs="Calibri"/>
        </w:rPr>
        <w:t xml:space="preserve"> </w:t>
      </w:r>
      <w:proofErr w:type="spellStart"/>
      <w:r w:rsidR="009F7466">
        <w:rPr>
          <w:rFonts w:ascii="Calibri" w:eastAsia="Calibri" w:hAnsi="Calibri" w:cs="Calibri"/>
        </w:rPr>
        <w:t>Exp</w:t>
      </w:r>
      <w:proofErr w:type="spellEnd"/>
      <w:r w:rsidR="009F7466">
        <w:rPr>
          <w:rFonts w:ascii="Calibri" w:eastAsia="Calibri" w:hAnsi="Calibri" w:cs="Calibri"/>
        </w:rPr>
        <w:t xml:space="preserve"> </w:t>
      </w:r>
      <w:r w:rsidR="009F7466">
        <w:rPr>
          <w:rFonts w:ascii="Calibri" w:eastAsia="Calibri" w:hAnsi="Calibri" w:cs="Calibri"/>
        </w:rPr>
        <w:t>7</w:t>
      </w:r>
      <w:r w:rsidR="009F7466">
        <w:rPr>
          <w:rFonts w:ascii="Calibri" w:eastAsia="Calibri" w:hAnsi="Calibri" w:cs="Calibri"/>
        </w:rPr>
        <w:t xml:space="preserve"> – </w:t>
      </w:r>
      <w:r w:rsidR="009F7466">
        <w:rPr>
          <w:rFonts w:ascii="Calibri" w:eastAsia="Calibri" w:hAnsi="Calibri" w:cs="Calibri"/>
        </w:rPr>
        <w:t>7</w:t>
      </w:r>
      <w:r w:rsidR="009F7466">
        <w:rPr>
          <w:rFonts w:ascii="Calibri" w:eastAsia="Calibri" w:hAnsi="Calibri" w:cs="Calibri"/>
        </w:rPr>
        <w:t xml:space="preserve">00 </w:t>
      </w:r>
      <w:r w:rsidR="009F7466">
        <w:rPr>
          <w:rFonts w:ascii="Symbol" w:eastAsia="Calibri" w:hAnsi="Symbol" w:cs="Calibri"/>
        </w:rPr>
        <w:t></w:t>
      </w:r>
      <w:r w:rsidR="009F7466">
        <w:rPr>
          <w:rFonts w:ascii="Calibri" w:eastAsia="Calibri" w:hAnsi="Calibri" w:cs="Calibri"/>
        </w:rPr>
        <w:t>s</w:t>
      </w:r>
      <w:r w:rsidR="009F7466">
        <w:rPr>
          <w:rFonts w:ascii="Calibri" w:eastAsia="Calibri" w:hAnsi="Calibri" w:cs="Calibri"/>
        </w:rPr>
        <w:t>;</w:t>
      </w:r>
      <w:r w:rsidR="009F7466" w:rsidRPr="009F7466">
        <w:rPr>
          <w:rFonts w:ascii="Calibri" w:eastAsia="Calibri" w:hAnsi="Calibri" w:cs="Calibri"/>
        </w:rPr>
        <w:t xml:space="preserve"> </w:t>
      </w:r>
      <w:proofErr w:type="spellStart"/>
      <w:r w:rsidR="009F7466">
        <w:rPr>
          <w:rFonts w:ascii="Calibri" w:eastAsia="Calibri" w:hAnsi="Calibri" w:cs="Calibri"/>
        </w:rPr>
        <w:t>Exp</w:t>
      </w:r>
      <w:proofErr w:type="spellEnd"/>
      <w:r w:rsidR="009F7466">
        <w:rPr>
          <w:rFonts w:ascii="Calibri" w:eastAsia="Calibri" w:hAnsi="Calibri" w:cs="Calibri"/>
        </w:rPr>
        <w:t xml:space="preserve"> </w:t>
      </w:r>
      <w:r w:rsidR="009F7466">
        <w:rPr>
          <w:rFonts w:ascii="Calibri" w:eastAsia="Calibri" w:hAnsi="Calibri" w:cs="Calibri"/>
        </w:rPr>
        <w:t>8</w:t>
      </w:r>
      <w:r w:rsidR="009F7466">
        <w:rPr>
          <w:rFonts w:ascii="Calibri" w:eastAsia="Calibri" w:hAnsi="Calibri" w:cs="Calibri"/>
        </w:rPr>
        <w:t xml:space="preserve"> – </w:t>
      </w:r>
      <w:r w:rsidR="009F7466">
        <w:rPr>
          <w:rFonts w:ascii="Calibri" w:eastAsia="Calibri" w:hAnsi="Calibri" w:cs="Calibri"/>
        </w:rPr>
        <w:t>8</w:t>
      </w:r>
      <w:r w:rsidR="009F7466">
        <w:rPr>
          <w:rFonts w:ascii="Calibri" w:eastAsia="Calibri" w:hAnsi="Calibri" w:cs="Calibri"/>
        </w:rPr>
        <w:t xml:space="preserve">00 </w:t>
      </w:r>
      <w:r w:rsidR="009F7466">
        <w:rPr>
          <w:rFonts w:ascii="Symbol" w:eastAsia="Calibri" w:hAnsi="Symbol" w:cs="Calibri"/>
        </w:rPr>
        <w:t></w:t>
      </w:r>
      <w:r w:rsidR="009F7466">
        <w:rPr>
          <w:rFonts w:ascii="Calibri" w:eastAsia="Calibri" w:hAnsi="Calibri" w:cs="Calibri"/>
        </w:rPr>
        <w:t>s</w:t>
      </w:r>
      <w:r w:rsidR="009F7466">
        <w:rPr>
          <w:rFonts w:ascii="Calibri" w:eastAsia="Calibri" w:hAnsi="Calibri" w:cs="Calibri"/>
        </w:rPr>
        <w:t>;</w:t>
      </w:r>
      <w:r w:rsidR="009F7466" w:rsidRPr="009F7466">
        <w:rPr>
          <w:rFonts w:ascii="Calibri" w:eastAsia="Calibri" w:hAnsi="Calibri" w:cs="Calibri"/>
        </w:rPr>
        <w:t xml:space="preserve"> </w:t>
      </w:r>
      <w:proofErr w:type="spellStart"/>
      <w:r w:rsidR="009F7466">
        <w:rPr>
          <w:rFonts w:ascii="Calibri" w:eastAsia="Calibri" w:hAnsi="Calibri" w:cs="Calibri"/>
        </w:rPr>
        <w:t>Exp</w:t>
      </w:r>
      <w:proofErr w:type="spellEnd"/>
      <w:r w:rsidR="009F7466">
        <w:rPr>
          <w:rFonts w:ascii="Calibri" w:eastAsia="Calibri" w:hAnsi="Calibri" w:cs="Calibri"/>
        </w:rPr>
        <w:t xml:space="preserve"> </w:t>
      </w:r>
      <w:r w:rsidR="009F7466">
        <w:rPr>
          <w:rFonts w:ascii="Calibri" w:eastAsia="Calibri" w:hAnsi="Calibri" w:cs="Calibri"/>
        </w:rPr>
        <w:t>9</w:t>
      </w:r>
      <w:r w:rsidR="009F7466">
        <w:rPr>
          <w:rFonts w:ascii="Calibri" w:eastAsia="Calibri" w:hAnsi="Calibri" w:cs="Calibri"/>
        </w:rPr>
        <w:t xml:space="preserve"> – </w:t>
      </w:r>
      <w:r w:rsidR="009F7466">
        <w:rPr>
          <w:rFonts w:ascii="Calibri" w:eastAsia="Calibri" w:hAnsi="Calibri" w:cs="Calibri"/>
        </w:rPr>
        <w:t>9</w:t>
      </w:r>
      <w:r w:rsidR="009F7466">
        <w:rPr>
          <w:rFonts w:ascii="Calibri" w:eastAsia="Calibri" w:hAnsi="Calibri" w:cs="Calibri"/>
        </w:rPr>
        <w:t xml:space="preserve">00 </w:t>
      </w:r>
      <w:r w:rsidR="009F7466">
        <w:rPr>
          <w:rFonts w:ascii="Symbol" w:eastAsia="Calibri" w:hAnsi="Symbol" w:cs="Calibri"/>
        </w:rPr>
        <w:t></w:t>
      </w:r>
      <w:r w:rsidR="009F7466">
        <w:rPr>
          <w:rFonts w:ascii="Calibri" w:eastAsia="Calibri" w:hAnsi="Calibri" w:cs="Calibri"/>
        </w:rPr>
        <w:t>s</w:t>
      </w:r>
      <w:r w:rsidR="009F7466">
        <w:rPr>
          <w:rFonts w:ascii="Calibri" w:eastAsia="Calibri" w:hAnsi="Calibri" w:cs="Calibri"/>
        </w:rPr>
        <w:t>;</w:t>
      </w:r>
      <w:r w:rsidR="009F7466" w:rsidRPr="009F7466">
        <w:rPr>
          <w:rFonts w:ascii="Calibri" w:eastAsia="Calibri" w:hAnsi="Calibri" w:cs="Calibri"/>
        </w:rPr>
        <w:t xml:space="preserve"> </w:t>
      </w:r>
      <w:proofErr w:type="spellStart"/>
      <w:r w:rsidR="009F7466">
        <w:rPr>
          <w:rFonts w:ascii="Calibri" w:eastAsia="Calibri" w:hAnsi="Calibri" w:cs="Calibri"/>
        </w:rPr>
        <w:t>Exp</w:t>
      </w:r>
      <w:proofErr w:type="spellEnd"/>
      <w:r w:rsidR="009F7466">
        <w:rPr>
          <w:rFonts w:ascii="Calibri" w:eastAsia="Calibri" w:hAnsi="Calibri" w:cs="Calibri"/>
        </w:rPr>
        <w:t xml:space="preserve"> 1</w:t>
      </w:r>
      <w:r w:rsidR="009F7466">
        <w:rPr>
          <w:rFonts w:ascii="Calibri" w:eastAsia="Calibri" w:hAnsi="Calibri" w:cs="Calibri"/>
        </w:rPr>
        <w:t>0</w:t>
      </w:r>
      <w:r w:rsidR="009F7466">
        <w:rPr>
          <w:rFonts w:ascii="Calibri" w:eastAsia="Calibri" w:hAnsi="Calibri" w:cs="Calibri"/>
        </w:rPr>
        <w:t xml:space="preserve"> – 1</w:t>
      </w:r>
      <w:r w:rsidR="009F7466">
        <w:rPr>
          <w:rFonts w:ascii="Calibri" w:eastAsia="Calibri" w:hAnsi="Calibri" w:cs="Calibri"/>
        </w:rPr>
        <w:t>0</w:t>
      </w:r>
      <w:r w:rsidR="009F7466">
        <w:rPr>
          <w:rFonts w:ascii="Calibri" w:eastAsia="Calibri" w:hAnsi="Calibri" w:cs="Calibri"/>
        </w:rPr>
        <w:t xml:space="preserve">00 </w:t>
      </w:r>
      <w:r w:rsidR="009F7466">
        <w:rPr>
          <w:rFonts w:ascii="Symbol" w:eastAsia="Calibri" w:hAnsi="Symbol" w:cs="Calibri"/>
        </w:rPr>
        <w:t></w:t>
      </w:r>
      <w:r w:rsidR="009F7466">
        <w:rPr>
          <w:rFonts w:ascii="Calibri" w:eastAsia="Calibri" w:hAnsi="Calibri" w:cs="Calibri"/>
        </w:rPr>
        <w:t>s</w:t>
      </w:r>
      <w:r w:rsidR="009F7466">
        <w:rPr>
          <w:rFonts w:ascii="Calibri" w:eastAsia="Calibri" w:hAnsi="Calibri" w:cs="Calibri"/>
        </w:rPr>
        <w:t>)</w:t>
      </w:r>
    </w:p>
    <w:p w:rsidR="00802496" w:rsidRDefault="00802496" w:rsidP="009F7466">
      <w:pPr>
        <w:ind w:left="426"/>
      </w:pPr>
      <w:r>
        <w:rPr>
          <w:rFonts w:ascii="Calibri" w:eastAsia="Calibri" w:hAnsi="Calibri" w:cs="Calibri"/>
          <w:b/>
        </w:rPr>
        <w:t xml:space="preserve">Figure 6 </w:t>
      </w:r>
      <w:r w:rsidRPr="006826D0"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>H</w:t>
      </w:r>
      <w:r w:rsidRPr="36F9F1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(850 MHz) MAS (60 kHz) NMR</w:t>
      </w:r>
      <w:r>
        <w:rPr>
          <w:rFonts w:ascii="Calibri" w:eastAsia="Calibri" w:hAnsi="Calibri" w:cs="Calibri"/>
        </w:rPr>
        <w:t xml:space="preserve"> with background </w:t>
      </w:r>
      <w:proofErr w:type="spellStart"/>
      <w:r>
        <w:rPr>
          <w:rFonts w:ascii="Calibri" w:eastAsia="Calibri" w:hAnsi="Calibri" w:cs="Calibri"/>
        </w:rPr>
        <w:t>suppresion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1 - </w:t>
      </w:r>
      <w:proofErr w:type="spellStart"/>
      <w:r>
        <w:t>glycine</w:t>
      </w:r>
      <w:r>
        <w:rPr>
          <w:rFonts w:cstheme="minorHAnsi"/>
        </w:rPr>
        <w:t>∙</w:t>
      </w:r>
      <w:r>
        <w:t>HCl</w:t>
      </w:r>
      <w:proofErr w:type="spellEnd"/>
      <w:r>
        <w:t xml:space="preserve">; </w:t>
      </w:r>
      <w:proofErr w:type="spellStart"/>
      <w:r>
        <w:t>exp</w:t>
      </w:r>
      <w:proofErr w:type="spellEnd"/>
      <w:r>
        <w:t xml:space="preserve"> 2 - </w:t>
      </w:r>
      <w:proofErr w:type="spellStart"/>
      <w:r>
        <w:t>L-Tyrosine</w:t>
      </w:r>
      <w:r w:rsidRPr="6824C596">
        <w:t>∙</w:t>
      </w:r>
      <w:r>
        <w:t>HCl</w:t>
      </w:r>
      <w:proofErr w:type="spellEnd"/>
      <w:r>
        <w:t xml:space="preserve">; </w:t>
      </w:r>
      <w:r>
        <w:t xml:space="preserve">exp3 - </w:t>
      </w:r>
      <w:proofErr w:type="spellStart"/>
      <w:r>
        <w:t>cimetidine</w:t>
      </w:r>
      <w:r>
        <w:rPr>
          <w:rFonts w:cstheme="minorHAnsi"/>
        </w:rPr>
        <w:t>∙</w:t>
      </w:r>
      <w:r>
        <w:t>HCl</w:t>
      </w:r>
      <w:proofErr w:type="spellEnd"/>
      <w:r>
        <w:t xml:space="preserve">; </w:t>
      </w:r>
      <w:proofErr w:type="spellStart"/>
      <w:r>
        <w:t>exp</w:t>
      </w:r>
      <w:proofErr w:type="spellEnd"/>
      <w:r>
        <w:t xml:space="preserve"> 4 - </w:t>
      </w:r>
      <w:proofErr w:type="spellStart"/>
      <w:r>
        <w:t>amitriptyline</w:t>
      </w:r>
      <w:r>
        <w:rPr>
          <w:rFonts w:cstheme="minorHAnsi"/>
        </w:rPr>
        <w:t>∙</w:t>
      </w:r>
      <w:r>
        <w:t>HCl</w:t>
      </w:r>
      <w:proofErr w:type="spellEnd"/>
      <w:r>
        <w:t xml:space="preserve"> and</w:t>
      </w:r>
      <w:r>
        <w:t xml:space="preserve"> </w:t>
      </w:r>
      <w:proofErr w:type="spellStart"/>
      <w:r>
        <w:t>exp</w:t>
      </w:r>
      <w:proofErr w:type="spellEnd"/>
      <w:r>
        <w:t xml:space="preserve"> 5 -</w:t>
      </w:r>
      <w:r>
        <w:t xml:space="preserve"> lidocaine</w:t>
      </w:r>
      <w:r>
        <w:rPr>
          <w:rFonts w:cstheme="minorHAnsi"/>
        </w:rPr>
        <w:t>∙</w:t>
      </w:r>
      <w:r>
        <w:t>HCl</w:t>
      </w:r>
      <w:r>
        <w:rPr>
          <w:rFonts w:cstheme="minorHAnsi"/>
        </w:rPr>
        <w:t>∙</w:t>
      </w:r>
      <w:r>
        <w:t>H</w:t>
      </w:r>
      <w:r w:rsidRPr="002D5C43">
        <w:rPr>
          <w:vertAlign w:val="subscript"/>
        </w:rPr>
        <w:t>2</w:t>
      </w:r>
      <w:r>
        <w:t>O</w:t>
      </w:r>
      <w:r>
        <w:t>)</w:t>
      </w:r>
    </w:p>
    <w:p w:rsidR="00802496" w:rsidRDefault="00802496" w:rsidP="00802496">
      <w:pPr>
        <w:ind w:left="426"/>
      </w:pPr>
      <w:r>
        <w:rPr>
          <w:rFonts w:ascii="Calibri" w:eastAsia="Calibri" w:hAnsi="Calibri" w:cs="Calibri"/>
          <w:b/>
        </w:rPr>
        <w:t>Figure 7</w:t>
      </w:r>
      <w:r>
        <w:rPr>
          <w:rFonts w:ascii="Calibri" w:eastAsia="Calibri" w:hAnsi="Calibri" w:cs="Calibri"/>
          <w:b/>
        </w:rPr>
        <w:t xml:space="preserve"> </w:t>
      </w:r>
      <w:r w:rsidRPr="006826D0">
        <w:rPr>
          <w:rFonts w:ascii="Calibri" w:eastAsia="Calibri" w:hAnsi="Calibri" w:cs="Calibri"/>
          <w:vertAlign w:val="superscript"/>
        </w:rPr>
        <w:t>35</w:t>
      </w:r>
      <w:r>
        <w:rPr>
          <w:rFonts w:ascii="Calibri" w:eastAsia="Calibri" w:hAnsi="Calibri" w:cs="Calibri"/>
        </w:rPr>
        <w:t>Cl</w:t>
      </w:r>
      <w:r w:rsidRPr="36F9F1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(850 MHz) MAS (60 kHz) NMR </w:t>
      </w:r>
      <w:r>
        <w:rPr>
          <w:rFonts w:ascii="Calibri" w:eastAsia="Calibri" w:hAnsi="Calibri" w:cs="Calibri"/>
        </w:rPr>
        <w:t xml:space="preserve">with WUSRT </w:t>
      </w:r>
      <w:proofErr w:type="spellStart"/>
      <w:r>
        <w:rPr>
          <w:rFonts w:ascii="Calibri" w:eastAsia="Calibri" w:hAnsi="Calibri" w:cs="Calibri"/>
        </w:rPr>
        <w:t>presaturation</w:t>
      </w:r>
      <w:proofErr w:type="spellEnd"/>
      <w:r>
        <w:rPr>
          <w:rFonts w:ascii="Calibri" w:eastAsia="Calibri" w:hAnsi="Calibri" w:cs="Calibri"/>
        </w:rPr>
        <w:t xml:space="preserve"> of the satellite transitions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1 - </w:t>
      </w:r>
      <w:proofErr w:type="spellStart"/>
      <w:r>
        <w:t>glycine</w:t>
      </w:r>
      <w:r>
        <w:rPr>
          <w:rFonts w:cstheme="minorHAnsi"/>
        </w:rPr>
        <w:t>∙</w:t>
      </w:r>
      <w:r>
        <w:t>HCl</w:t>
      </w:r>
      <w:proofErr w:type="spellEnd"/>
      <w:r>
        <w:t xml:space="preserve">; </w:t>
      </w:r>
      <w:proofErr w:type="spellStart"/>
      <w:r>
        <w:t>exp</w:t>
      </w:r>
      <w:proofErr w:type="spellEnd"/>
      <w:r>
        <w:t xml:space="preserve"> 2 - </w:t>
      </w:r>
      <w:proofErr w:type="spellStart"/>
      <w:r>
        <w:t>L-Tyrosine</w:t>
      </w:r>
      <w:r w:rsidRPr="6824C596">
        <w:t>∙</w:t>
      </w:r>
      <w:r>
        <w:t>HCl</w:t>
      </w:r>
      <w:proofErr w:type="spellEnd"/>
      <w:r>
        <w:t xml:space="preserve">; exp3 - </w:t>
      </w:r>
      <w:proofErr w:type="spellStart"/>
      <w:r>
        <w:t>cimetidine</w:t>
      </w:r>
      <w:r>
        <w:rPr>
          <w:rFonts w:cstheme="minorHAnsi"/>
        </w:rPr>
        <w:t>∙</w:t>
      </w:r>
      <w:r>
        <w:t>HCl</w:t>
      </w:r>
      <w:proofErr w:type="spellEnd"/>
      <w:r>
        <w:t xml:space="preserve">; </w:t>
      </w:r>
      <w:proofErr w:type="spellStart"/>
      <w:r>
        <w:t>exp</w:t>
      </w:r>
      <w:proofErr w:type="spellEnd"/>
      <w:r>
        <w:t xml:space="preserve"> 4 - </w:t>
      </w:r>
      <w:proofErr w:type="spellStart"/>
      <w:r>
        <w:t>amitriptyline</w:t>
      </w:r>
      <w:r>
        <w:rPr>
          <w:rFonts w:cstheme="minorHAnsi"/>
        </w:rPr>
        <w:t>∙</w:t>
      </w:r>
      <w:r>
        <w:t>HCl</w:t>
      </w:r>
      <w:proofErr w:type="spellEnd"/>
      <w:r>
        <w:t xml:space="preserve"> and </w:t>
      </w:r>
      <w:proofErr w:type="spellStart"/>
      <w:r>
        <w:t>exp</w:t>
      </w:r>
      <w:proofErr w:type="spellEnd"/>
      <w:r>
        <w:t xml:space="preserve"> 5 - lidocaine</w:t>
      </w:r>
      <w:r>
        <w:rPr>
          <w:rFonts w:cstheme="minorHAnsi"/>
        </w:rPr>
        <w:t>∙</w:t>
      </w:r>
      <w:r>
        <w:t>HCl</w:t>
      </w:r>
      <w:r>
        <w:rPr>
          <w:rFonts w:cstheme="minorHAnsi"/>
        </w:rPr>
        <w:t>∙</w:t>
      </w:r>
      <w:r>
        <w:t>H</w:t>
      </w:r>
      <w:r w:rsidRPr="002D5C43">
        <w:rPr>
          <w:vertAlign w:val="subscript"/>
        </w:rPr>
        <w:t>2</w:t>
      </w:r>
      <w:r>
        <w:t>O)</w:t>
      </w:r>
    </w:p>
    <w:p w:rsidR="00802496" w:rsidRDefault="00802496" w:rsidP="00802496">
      <w:p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Figure 8 </w:t>
      </w:r>
      <w:r w:rsidRPr="00D86F16">
        <w:rPr>
          <w:vertAlign w:val="superscript"/>
        </w:rPr>
        <w:t>35</w:t>
      </w:r>
      <w:r>
        <w:t>Cl-</w:t>
      </w:r>
      <w:r w:rsidRPr="00A67B24">
        <w:rPr>
          <w:vertAlign w:val="superscript"/>
        </w:rPr>
        <w:t>1</w:t>
      </w:r>
      <w:r>
        <w:t>H (850 MHz) PT-D-HMQC MAS (60 kHz) NMR spectra</w:t>
      </w:r>
      <w: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1 - </w:t>
      </w:r>
      <w:proofErr w:type="spellStart"/>
      <w:r>
        <w:t>glycine</w:t>
      </w:r>
      <w:r>
        <w:rPr>
          <w:rFonts w:cstheme="minorHAnsi"/>
        </w:rPr>
        <w:t>∙</w:t>
      </w:r>
      <w:r>
        <w:t>HCl</w:t>
      </w:r>
      <w:proofErr w:type="spellEnd"/>
      <w:r>
        <w:t xml:space="preserve">; </w:t>
      </w:r>
      <w:proofErr w:type="spellStart"/>
      <w:r>
        <w:t>exp</w:t>
      </w:r>
      <w:proofErr w:type="spellEnd"/>
      <w:r>
        <w:t xml:space="preserve"> 2</w:t>
      </w:r>
      <w:r>
        <w:t xml:space="preserve"> - </w:t>
      </w:r>
      <w:proofErr w:type="spellStart"/>
      <w:r>
        <w:t>cimetidine</w:t>
      </w:r>
      <w:r>
        <w:rPr>
          <w:rFonts w:cstheme="minorHAnsi"/>
        </w:rPr>
        <w:t>∙</w:t>
      </w:r>
      <w:r>
        <w:t>HCl</w:t>
      </w:r>
      <w:proofErr w:type="spellEnd"/>
      <w:r>
        <w:t xml:space="preserve">; </w:t>
      </w:r>
      <w:proofErr w:type="spellStart"/>
      <w:r>
        <w:t>exp</w:t>
      </w:r>
      <w:proofErr w:type="spellEnd"/>
      <w:r>
        <w:t xml:space="preserve"> 3</w:t>
      </w:r>
      <w:r>
        <w:t xml:space="preserve"> - </w:t>
      </w:r>
      <w:proofErr w:type="spellStart"/>
      <w:r>
        <w:t>amitriptyline</w:t>
      </w:r>
      <w:r>
        <w:rPr>
          <w:rFonts w:cstheme="minorHAnsi"/>
        </w:rPr>
        <w:t>∙</w:t>
      </w:r>
      <w:r>
        <w:t>HCl</w:t>
      </w:r>
      <w:proofErr w:type="spellEnd"/>
      <w:r>
        <w:t xml:space="preserve"> and</w:t>
      </w:r>
      <w:r>
        <w:t xml:space="preserve"> </w:t>
      </w:r>
      <w:proofErr w:type="spellStart"/>
      <w:r>
        <w:t>exp</w:t>
      </w:r>
      <w:proofErr w:type="spellEnd"/>
      <w:r>
        <w:t xml:space="preserve"> 4</w:t>
      </w:r>
      <w:r>
        <w:t xml:space="preserve"> - lidocaine</w:t>
      </w:r>
      <w:r>
        <w:rPr>
          <w:rFonts w:cstheme="minorHAnsi"/>
        </w:rPr>
        <w:t>∙</w:t>
      </w:r>
      <w:r>
        <w:t>HCl</w:t>
      </w:r>
      <w:r>
        <w:rPr>
          <w:rFonts w:cstheme="minorHAnsi"/>
        </w:rPr>
        <w:t>∙</w:t>
      </w:r>
      <w:r>
        <w:t>H</w:t>
      </w:r>
      <w:r w:rsidRPr="002D5C43">
        <w:rPr>
          <w:vertAlign w:val="subscript"/>
        </w:rPr>
        <w:t>2</w:t>
      </w:r>
      <w:r>
        <w:t>O)</w:t>
      </w:r>
      <w:r>
        <w:t xml:space="preserve"> </w:t>
      </w:r>
    </w:p>
    <w:p w:rsidR="00B81504" w:rsidRDefault="00B81504" w:rsidP="00B81504">
      <w:pPr>
        <w:ind w:left="426"/>
        <w:rPr>
          <w:rFonts w:ascii="Calibri" w:eastAsia="Calibri" w:hAnsi="Calibri" w:cs="Calibri"/>
        </w:rPr>
      </w:pPr>
      <w:r w:rsidRPr="009F7466">
        <w:rPr>
          <w:rFonts w:ascii="Calibri" w:eastAsia="Calibri" w:hAnsi="Calibri" w:cs="Calibri"/>
          <w:b/>
        </w:rPr>
        <w:t xml:space="preserve">Figure </w:t>
      </w:r>
      <w:r>
        <w:rPr>
          <w:rFonts w:ascii="Calibri" w:eastAsia="Calibri" w:hAnsi="Calibri" w:cs="Calibri"/>
          <w:b/>
        </w:rPr>
        <w:t xml:space="preserve">S2 a </w:t>
      </w:r>
      <w:r>
        <w:rPr>
          <w:rFonts w:ascii="Calibri" w:eastAsia="Calibri" w:hAnsi="Calibri" w:cs="Calibri"/>
        </w:rPr>
        <w:t xml:space="preserve"> </w:t>
      </w:r>
      <w:r w:rsidRPr="006826D0">
        <w:rPr>
          <w:rFonts w:ascii="Calibri" w:eastAsia="Calibri" w:hAnsi="Calibri" w:cs="Calibri"/>
          <w:vertAlign w:val="superscript"/>
        </w:rPr>
        <w:t>35</w:t>
      </w:r>
      <w:r>
        <w:rPr>
          <w:rFonts w:ascii="Calibri" w:eastAsia="Calibri" w:hAnsi="Calibri" w:cs="Calibri"/>
        </w:rPr>
        <w:t xml:space="preserve">Cl – </w:t>
      </w:r>
      <w:r w:rsidRPr="006826D0"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>H</w:t>
      </w:r>
      <w:r w:rsidRPr="36F9F1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(850 MHz) </w:t>
      </w:r>
      <w:r w:rsidRPr="36F9F16F">
        <w:rPr>
          <w:rFonts w:ascii="Calibri" w:eastAsia="Calibri" w:hAnsi="Calibri" w:cs="Calibri"/>
        </w:rPr>
        <w:t xml:space="preserve">D-HMQC </w:t>
      </w:r>
      <w:r>
        <w:rPr>
          <w:rFonts w:ascii="Calibri" w:eastAsia="Calibri" w:hAnsi="Calibri" w:cs="Calibri"/>
        </w:rPr>
        <w:t xml:space="preserve">MAS (60 kHz) NMR spectra with different </w:t>
      </w:r>
      <w:r>
        <w:rPr>
          <w:rFonts w:ascii="Symbol" w:hAnsi="Symbol"/>
        </w:rPr>
        <w:t></w:t>
      </w:r>
      <w:r>
        <w:rPr>
          <w:vertAlign w:val="superscript"/>
        </w:rPr>
        <w:t>1</w:t>
      </w:r>
      <w:r>
        <w:rPr>
          <w:vertAlign w:val="subscript"/>
        </w:rPr>
        <w:t>RCPL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and </w:t>
      </w:r>
      <w:r>
        <w:rPr>
          <w:rFonts w:ascii="Symbol" w:hAnsi="Symbol"/>
        </w:rPr>
        <w:t></w:t>
      </w:r>
      <w:r>
        <w:rPr>
          <w:vertAlign w:val="superscript"/>
        </w:rPr>
        <w:t>2</w:t>
      </w:r>
      <w:r>
        <w:rPr>
          <w:vertAlign w:val="subscript"/>
        </w:rPr>
        <w:t>RCPL</w:t>
      </w:r>
      <w:r>
        <w:rPr>
          <w:rFonts w:ascii="Calibri" w:eastAsia="Calibri" w:hAnsi="Calibri" w:cs="Calibri"/>
        </w:rPr>
        <w:t xml:space="preserve"> set to 400 </w:t>
      </w:r>
      <w:proofErr w:type="spellStart"/>
      <w:r w:rsidRPr="00B81504"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1 – 100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 xml:space="preserve">s;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2 – 200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 xml:space="preserve">s;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3 – 300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4 – 400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5 – 500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6 – 600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7 – 700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8 – 800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9 – 900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10 – 1000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s)</w:t>
      </w:r>
    </w:p>
    <w:p w:rsidR="00B81504" w:rsidRDefault="00B81504" w:rsidP="00B81504">
      <w:pPr>
        <w:ind w:left="426"/>
        <w:rPr>
          <w:rFonts w:ascii="Calibri" w:eastAsia="Calibri" w:hAnsi="Calibri" w:cs="Calibri"/>
        </w:rPr>
      </w:pPr>
      <w:r w:rsidRPr="009F7466">
        <w:rPr>
          <w:rFonts w:ascii="Calibri" w:eastAsia="Calibri" w:hAnsi="Calibri" w:cs="Calibri"/>
          <w:b/>
        </w:rPr>
        <w:t xml:space="preserve">Figure </w:t>
      </w:r>
      <w:r>
        <w:rPr>
          <w:rFonts w:ascii="Calibri" w:eastAsia="Calibri" w:hAnsi="Calibri" w:cs="Calibri"/>
          <w:b/>
        </w:rPr>
        <w:t xml:space="preserve">S2 </w:t>
      </w:r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6826D0">
        <w:rPr>
          <w:rFonts w:ascii="Calibri" w:eastAsia="Calibri" w:hAnsi="Calibri" w:cs="Calibri"/>
          <w:vertAlign w:val="superscript"/>
        </w:rPr>
        <w:t>35</w:t>
      </w:r>
      <w:r>
        <w:rPr>
          <w:rFonts w:ascii="Calibri" w:eastAsia="Calibri" w:hAnsi="Calibri" w:cs="Calibri"/>
        </w:rPr>
        <w:t xml:space="preserve">Cl – </w:t>
      </w:r>
      <w:r w:rsidRPr="006826D0"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>H</w:t>
      </w:r>
      <w:r w:rsidRPr="36F9F1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(850 MHz) </w:t>
      </w:r>
      <w:r w:rsidRPr="36F9F16F">
        <w:rPr>
          <w:rFonts w:ascii="Calibri" w:eastAsia="Calibri" w:hAnsi="Calibri" w:cs="Calibri"/>
        </w:rPr>
        <w:t xml:space="preserve">D-HMQC </w:t>
      </w:r>
      <w:r>
        <w:rPr>
          <w:rFonts w:ascii="Calibri" w:eastAsia="Calibri" w:hAnsi="Calibri" w:cs="Calibri"/>
        </w:rPr>
        <w:t xml:space="preserve">MAS (60 kHz) NMR spectra with different </w:t>
      </w:r>
      <w:r>
        <w:rPr>
          <w:rFonts w:ascii="Symbol" w:hAnsi="Symbol"/>
        </w:rPr>
        <w:t></w:t>
      </w:r>
      <w:r>
        <w:rPr>
          <w:vertAlign w:val="superscript"/>
        </w:rPr>
        <w:t>2</w:t>
      </w:r>
      <w:r>
        <w:rPr>
          <w:vertAlign w:val="subscript"/>
        </w:rPr>
        <w:t>RCPL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and </w:t>
      </w:r>
      <w:r>
        <w:rPr>
          <w:rFonts w:ascii="Symbol" w:hAnsi="Symbol"/>
        </w:rPr>
        <w:t></w:t>
      </w:r>
      <w:r>
        <w:rPr>
          <w:vertAlign w:val="superscript"/>
        </w:rPr>
        <w:t>1</w:t>
      </w:r>
      <w:r>
        <w:rPr>
          <w:vertAlign w:val="subscript"/>
        </w:rPr>
        <w:t>RCPL</w:t>
      </w:r>
      <w:r>
        <w:rPr>
          <w:rFonts w:ascii="Calibri" w:eastAsia="Calibri" w:hAnsi="Calibri" w:cs="Calibri"/>
        </w:rPr>
        <w:t xml:space="preserve"> set to 400 </w:t>
      </w:r>
      <w:r w:rsidRPr="00B81504"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 (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1 – 100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 xml:space="preserve">s;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2 – 200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 xml:space="preserve">s;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3 – 300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4 – 400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5 – 500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6 – 600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7 – 700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8 – 800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9 – 900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s;</w:t>
      </w:r>
      <w:r w:rsidRPr="009F746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</w:t>
      </w:r>
      <w:proofErr w:type="spellEnd"/>
      <w:r>
        <w:rPr>
          <w:rFonts w:ascii="Calibri" w:eastAsia="Calibri" w:hAnsi="Calibri" w:cs="Calibri"/>
        </w:rPr>
        <w:t xml:space="preserve"> 10 – 1000 </w:t>
      </w:r>
      <w:r>
        <w:rPr>
          <w:rFonts w:ascii="Symbol" w:eastAsia="Calibri" w:hAnsi="Symbol" w:cs="Calibri"/>
        </w:rPr>
        <w:t></w:t>
      </w:r>
      <w:r>
        <w:rPr>
          <w:rFonts w:ascii="Calibri" w:eastAsia="Calibri" w:hAnsi="Calibri" w:cs="Calibri"/>
        </w:rPr>
        <w:t>s)</w:t>
      </w:r>
    </w:p>
    <w:p w:rsidR="009F7466" w:rsidRDefault="009F7466">
      <w:pPr>
        <w:rPr>
          <w:rFonts w:ascii="Calibri" w:eastAsia="Calibri" w:hAnsi="Calibri" w:cs="Calibri"/>
        </w:rPr>
      </w:pPr>
    </w:p>
    <w:p w:rsidR="009F7466" w:rsidRPr="009F7466" w:rsidRDefault="009F7466" w:rsidP="004D3897">
      <w:pPr>
        <w:pStyle w:val="ListParagraph"/>
        <w:numPr>
          <w:ilvl w:val="0"/>
          <w:numId w:val="1"/>
        </w:numPr>
        <w:ind w:left="284" w:hanging="284"/>
        <w:rPr>
          <w:rFonts w:ascii="Calibri" w:eastAsia="Calibri" w:hAnsi="Calibri" w:cs="Calibri"/>
        </w:rPr>
      </w:pPr>
      <w:r w:rsidRPr="009F7466">
        <w:rPr>
          <w:rFonts w:ascii="Calibri" w:eastAsia="Calibri" w:hAnsi="Calibri" w:cs="Calibri"/>
        </w:rPr>
        <w:t xml:space="preserve"> </w:t>
      </w:r>
      <w:r w:rsidRPr="004D3897">
        <w:rPr>
          <w:rFonts w:ascii="Calibri" w:eastAsia="Calibri" w:hAnsi="Calibri" w:cs="Calibri"/>
          <w:b/>
        </w:rPr>
        <w:t>Simpson simulation files</w:t>
      </w:r>
      <w:r>
        <w:rPr>
          <w:rFonts w:ascii="Calibri" w:eastAsia="Calibri" w:hAnsi="Calibri" w:cs="Calibri"/>
        </w:rPr>
        <w:t xml:space="preserve"> (</w:t>
      </w:r>
      <w:r w:rsidR="004D3897">
        <w:rPr>
          <w:rFonts w:ascii="Calibri" w:eastAsia="Calibri" w:hAnsi="Calibri" w:cs="Calibri"/>
        </w:rPr>
        <w:t>Figure 4b, F</w:t>
      </w:r>
      <w:r w:rsidR="00B01336">
        <w:rPr>
          <w:rFonts w:ascii="Calibri" w:eastAsia="Calibri" w:hAnsi="Calibri" w:cs="Calibri"/>
        </w:rPr>
        <w:t>igure 5</w:t>
      </w:r>
      <w:r w:rsidR="004D3897">
        <w:rPr>
          <w:rFonts w:ascii="Calibri" w:eastAsia="Calibri" w:hAnsi="Calibri" w:cs="Calibri"/>
        </w:rPr>
        <w:t>, Figure S3, Figure S4 and Figure S5).</w:t>
      </w:r>
    </w:p>
    <w:sectPr w:rsidR="009F7466" w:rsidRPr="009F7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3F44"/>
    <w:multiLevelType w:val="hybridMultilevel"/>
    <w:tmpl w:val="856856D4"/>
    <w:lvl w:ilvl="0" w:tplc="8C10B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38"/>
    <w:rsid w:val="00244638"/>
    <w:rsid w:val="002757EC"/>
    <w:rsid w:val="00322936"/>
    <w:rsid w:val="003A69C8"/>
    <w:rsid w:val="004D3897"/>
    <w:rsid w:val="005F431B"/>
    <w:rsid w:val="00802496"/>
    <w:rsid w:val="00836F22"/>
    <w:rsid w:val="00967022"/>
    <w:rsid w:val="009F7466"/>
    <w:rsid w:val="00A34659"/>
    <w:rsid w:val="00B01336"/>
    <w:rsid w:val="00B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AA10"/>
  <w15:chartTrackingRefBased/>
  <w15:docId w15:val="{BB450752-8253-4C2B-9DBC-9C05924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9C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A69C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Dinu Iuga</dc:creator>
  <cp:keywords/>
  <dc:description/>
  <cp:lastModifiedBy>Dinu Iuga</cp:lastModifiedBy>
  <cp:revision>1</cp:revision>
  <dcterms:created xsi:type="dcterms:W3CDTF">2021-06-30T16:42:00Z</dcterms:created>
  <dcterms:modified xsi:type="dcterms:W3CDTF">2021-07-01T19:29:00Z</dcterms:modified>
</cp:coreProperties>
</file>